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54B2" w14:textId="52ABA082" w:rsidR="00FD7FA4" w:rsidRPr="00DA6B9D" w:rsidRDefault="00FD7FA4" w:rsidP="00DA25D4">
      <w:pPr>
        <w:tabs>
          <w:tab w:val="left" w:pos="1134"/>
          <w:tab w:val="left" w:pos="5670"/>
        </w:tabs>
        <w:spacing w:after="0" w:line="240" w:lineRule="auto"/>
        <w:rPr>
          <w:rFonts w:ascii="Times New Roman" w:eastAsia="Times New Roman" w:hAnsi="Times New Roman"/>
          <w:u w:val="single"/>
          <w:lang w:eastAsia="nl-BE"/>
        </w:rPr>
      </w:pPr>
    </w:p>
    <w:p w14:paraId="6664E5F3" w14:textId="67398DC2" w:rsidR="00FD7FA4" w:rsidRPr="00053C74" w:rsidRDefault="00FD7FA4" w:rsidP="00FD7FA4">
      <w:pPr>
        <w:tabs>
          <w:tab w:val="left" w:pos="1134"/>
          <w:tab w:val="left" w:pos="5670"/>
        </w:tabs>
        <w:spacing w:after="0" w:line="240" w:lineRule="auto"/>
        <w:jc w:val="center"/>
        <w:rPr>
          <w:rFonts w:eastAsia="Times New Roman"/>
          <w:sz w:val="22"/>
          <w:lang w:eastAsia="nl-BE"/>
        </w:rPr>
      </w:pPr>
    </w:p>
    <w:p w14:paraId="47D69B54" w14:textId="51F7A4BB" w:rsidR="00FD7FA4" w:rsidRPr="00053C74" w:rsidRDefault="00053C74" w:rsidP="00014356">
      <w:pPr>
        <w:spacing w:after="0"/>
        <w:rPr>
          <w:sz w:val="22"/>
          <w:lang w:eastAsia="nl-BE"/>
        </w:rPr>
      </w:pPr>
      <w:r w:rsidRPr="00053C74">
        <w:rPr>
          <w:sz w:val="22"/>
          <w:lang w:eastAsia="nl-BE"/>
        </w:rPr>
        <w:t>Communiqué de presse</w:t>
      </w:r>
    </w:p>
    <w:p w14:paraId="24776B62" w14:textId="2F3EE889" w:rsidR="00053C74" w:rsidRPr="00053C74" w:rsidRDefault="00053C74" w:rsidP="00014356">
      <w:pPr>
        <w:spacing w:after="0"/>
        <w:rPr>
          <w:sz w:val="22"/>
          <w:lang w:eastAsia="nl-BE"/>
        </w:rPr>
      </w:pPr>
      <w:r w:rsidRPr="00053C74">
        <w:rPr>
          <w:sz w:val="22"/>
          <w:lang w:eastAsia="nl-BE"/>
        </w:rPr>
        <w:t>19 octobre 2021</w:t>
      </w:r>
    </w:p>
    <w:p w14:paraId="0653AEE5" w14:textId="77777777" w:rsidR="00053C74" w:rsidRPr="00A13046" w:rsidRDefault="00053C74" w:rsidP="00014356">
      <w:pPr>
        <w:spacing w:after="0"/>
        <w:rPr>
          <w:sz w:val="18"/>
          <w:szCs w:val="18"/>
          <w:lang w:eastAsia="nl-BE"/>
        </w:rPr>
      </w:pPr>
    </w:p>
    <w:p w14:paraId="6AA9FD51" w14:textId="77777777" w:rsidR="00053C74" w:rsidRDefault="00053C74" w:rsidP="000A3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14:paraId="675BD2B5" w14:textId="746B0B08" w:rsidR="000A3AEE" w:rsidRDefault="000A3AEE" w:rsidP="00053C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Lato"/>
          <w:b/>
          <w:bCs/>
          <w:sz w:val="22"/>
          <w:szCs w:val="22"/>
          <w:lang w:val="fr-FR"/>
        </w:rPr>
      </w:pPr>
      <w:proofErr w:type="spellStart"/>
      <w:r w:rsidRPr="00053C74">
        <w:rPr>
          <w:rStyle w:val="normaltextrun"/>
          <w:rFonts w:asciiTheme="minorHAnsi" w:hAnsiTheme="minorHAnsi" w:cs="Calibri"/>
          <w:b/>
          <w:bCs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Theme="minorHAnsi" w:hAnsiTheme="minorHAnsi" w:cs="Calibri"/>
          <w:b/>
          <w:bCs/>
          <w:sz w:val="22"/>
          <w:szCs w:val="22"/>
          <w:lang w:val="fr-FR"/>
        </w:rPr>
        <w:t> lance son offre «</w:t>
      </w:r>
      <w:r w:rsidRPr="00053C74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b/>
          <w:bCs/>
          <w:sz w:val="22"/>
          <w:szCs w:val="22"/>
          <w:lang w:val="fr-FR"/>
        </w:rPr>
        <w:t>as a service</w:t>
      </w:r>
      <w:r w:rsidRPr="00053C74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b/>
          <w:bCs/>
          <w:sz w:val="22"/>
          <w:szCs w:val="22"/>
          <w:lang w:val="fr-FR"/>
        </w:rPr>
        <w:t>»</w:t>
      </w:r>
    </w:p>
    <w:p w14:paraId="499326F2" w14:textId="77777777" w:rsidR="00053C74" w:rsidRPr="00053C74" w:rsidRDefault="00053C74" w:rsidP="00053C7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b/>
          <w:bCs/>
          <w:sz w:val="22"/>
          <w:szCs w:val="22"/>
        </w:rPr>
      </w:pPr>
    </w:p>
    <w:p w14:paraId="48AF5367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91F749B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Cinq ans après son lancement en BtoC,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 filiale de Gambit Financial Solutions, élargit la gamme de ses offres commerciales avec une version disponible en 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software as a service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 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destination des institutions financi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è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res.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16C91E26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C96685A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 partir d’aujourd’hui, l’ensemble de cette offre sera proposé aux nouveaux acteurs de la gestion de finances digitale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: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n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obanques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 pure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players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 fintechs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…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qui souhaitent fournir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leurs clients un service personnalisé de gestion de portefeuilles d’investissement.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12E28A6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12DA4DFC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Nous mettons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leur disposition une bo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î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te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API qui leur permettra de b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n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ficier de tous les avantages et les savoir-faire de l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unviers</w:t>
      </w:r>
      <w:proofErr w:type="spellEnd"/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depuis la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finition du profil de risque jusqu’aux opérations de gestion discrétionnaire de portefeuilles, en passant par la sélection de sous-jacents de qualité, leurs dépôts et leurs exécutions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sume Ga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ë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l Minon, directeur de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.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Le tout, en conservant un parcours client propre à leur marque et à leurs couleurs habituelles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.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5BEE82C1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81B0785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L’offre 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as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service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s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enrichit par ailleurs des innovations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velopp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es par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depuis sa cr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ation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: cr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ation de portefeuilles enti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è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rement fond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s sur des crit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è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res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investissement social et responsable, possibilité d’investir de faibles montants (dès 50 euros), objectifs d’investissement associés à la construction des portefeuilles,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onboarding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 rapide et interactif sur la plateforme.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FFC583F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ED26E69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En passant par le Cloud, 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ces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API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peuvent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ê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tre int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gr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s en 2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3 mois maximum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 ajoute Ga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ë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l Minon. Un gain de temps consid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rable pour les partenaires qui n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ont pas le temps ni les moyens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’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implanter ou de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velopper eux-m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ê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mes les solutions technologiques n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cessaires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la cr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ation d’un robo-advisor. 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29E27FFF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15528E8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L’offre «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as a service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»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a 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t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 xml:space="preserve"> d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velopp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é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e en collaboration avec la maison m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è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re de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proofErr w:type="spellStart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Birdee</w:t>
      </w:r>
      <w:proofErr w:type="spellEnd"/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, Gambit Financial Solutions, partenaire de plusieurs grands groupes bancaires en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Belgique, Suisse, Luxembourg et en France.</w:t>
      </w: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B0F533A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45F8B727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1974056" w14:textId="77777777" w:rsidR="000A3AEE" w:rsidRPr="00053C74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Pour en savoir plus, consultez le site</w:t>
      </w:r>
      <w:r w:rsidRPr="00053C74"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053C74">
        <w:rPr>
          <w:rStyle w:val="normaltextrun"/>
          <w:rFonts w:asciiTheme="minorHAnsi" w:hAnsiTheme="minorHAnsi" w:cs="Calibri"/>
          <w:sz w:val="22"/>
          <w:szCs w:val="22"/>
          <w:lang w:val="fr-FR"/>
        </w:rPr>
        <w:t>:</w:t>
      </w:r>
      <w:r w:rsidRPr="00053C74">
        <w:rPr>
          <w:rStyle w:val="normaltextrun"/>
          <w:rFonts w:ascii="Lato" w:hAnsi="Lato" w:cs="Lato"/>
          <w:sz w:val="22"/>
          <w:szCs w:val="22"/>
          <w:lang w:val="fr-FR"/>
        </w:rPr>
        <w:t> </w:t>
      </w:r>
      <w:hyperlink r:id="rId11" w:tgtFrame="_blank" w:history="1">
        <w:r w:rsidRPr="00053C74">
          <w:rPr>
            <w:rStyle w:val="normaltextrun"/>
            <w:rFonts w:asciiTheme="minorHAnsi" w:hAnsiTheme="minorHAnsi" w:cs="Calibri"/>
            <w:color w:val="0000FF"/>
            <w:sz w:val="22"/>
            <w:szCs w:val="22"/>
            <w:u w:val="single"/>
            <w:shd w:val="clear" w:color="auto" w:fill="FFFFFF"/>
            <w:lang w:val="fr-FR"/>
          </w:rPr>
          <w:t>https://birdeeasaservice.co/</w:t>
        </w:r>
      </w:hyperlink>
      <w:r w:rsidRPr="00053C74">
        <w:rPr>
          <w:rStyle w:val="eop"/>
          <w:rFonts w:asciiTheme="minorHAnsi" w:hAnsiTheme="minorHAnsi"/>
          <w:sz w:val="22"/>
          <w:szCs w:val="22"/>
        </w:rPr>
        <w:t> </w:t>
      </w:r>
    </w:p>
    <w:p w14:paraId="528C1608" w14:textId="77777777" w:rsidR="000A3AEE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36153C" w14:textId="77777777" w:rsidR="000A3AEE" w:rsidRDefault="000A3AEE" w:rsidP="000A3A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33B967" w14:textId="4472C1FD" w:rsidR="00A13046" w:rsidRPr="000A3AEE" w:rsidRDefault="00A13046" w:rsidP="000A3AEE">
      <w:pPr>
        <w:rPr>
          <w:rFonts w:cs="Arial"/>
          <w:i/>
          <w:iCs/>
          <w:sz w:val="18"/>
          <w:szCs w:val="18"/>
          <w:lang w:val="en-BE"/>
        </w:rPr>
      </w:pPr>
    </w:p>
    <w:p w14:paraId="258740A0" w14:textId="184AE875" w:rsidR="000F3155" w:rsidRPr="000F3155" w:rsidRDefault="000F3155" w:rsidP="000F3155">
      <w:pPr>
        <w:rPr>
          <w:rFonts w:cs="Arial"/>
          <w:sz w:val="18"/>
          <w:szCs w:val="18"/>
          <w:lang w:val="fr-FR"/>
        </w:rPr>
      </w:pPr>
    </w:p>
    <w:sectPr w:rsidR="000F3155" w:rsidRPr="000F3155" w:rsidSect="001E5C0D">
      <w:headerReference w:type="default" r:id="rId12"/>
      <w:footerReference w:type="defaul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69EE" w14:textId="77777777" w:rsidR="00831DAE" w:rsidRDefault="00831DAE" w:rsidP="00CD0345">
      <w:pPr>
        <w:spacing w:after="0" w:line="240" w:lineRule="auto"/>
      </w:pPr>
      <w:r>
        <w:separator/>
      </w:r>
    </w:p>
  </w:endnote>
  <w:endnote w:type="continuationSeparator" w:id="0">
    <w:p w14:paraId="067E3D07" w14:textId="77777777" w:rsidR="00831DAE" w:rsidRDefault="00831DAE" w:rsidP="00CD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9D35" w14:textId="6F2C5E81" w:rsidR="0090503C" w:rsidRPr="00024A9D" w:rsidRDefault="000A3AEE" w:rsidP="00024A9D">
    <w:pPr>
      <w:pStyle w:val="Pieddepage"/>
      <w:tabs>
        <w:tab w:val="clear" w:pos="4536"/>
        <w:tab w:val="clear" w:pos="9072"/>
        <w:tab w:val="right" w:pos="9923"/>
      </w:tabs>
      <w:rPr>
        <w:color w:val="1F497D"/>
        <w:sz w:val="16"/>
        <w:szCs w:val="16"/>
        <w:lang w:val="en-US"/>
      </w:rPr>
    </w:pPr>
    <w:r>
      <w:rPr>
        <w:noProof/>
        <w:color w:val="1F497D"/>
        <w:sz w:val="16"/>
        <w:szCs w:val="16"/>
        <w:lang w:val="en-US"/>
      </w:rPr>
      <w:drawing>
        <wp:anchor distT="0" distB="0" distL="114300" distR="114300" simplePos="0" relativeHeight="251655168" behindDoc="0" locked="0" layoutInCell="1" allowOverlap="1" wp14:anchorId="63A4DA3F" wp14:editId="2A49B00F">
          <wp:simplePos x="0" y="0"/>
          <wp:positionH relativeFrom="column">
            <wp:posOffset>2196465</wp:posOffset>
          </wp:positionH>
          <wp:positionV relativeFrom="paragraph">
            <wp:posOffset>69850</wp:posOffset>
          </wp:positionV>
          <wp:extent cx="179320" cy="179320"/>
          <wp:effectExtent l="0" t="0" r="0" b="0"/>
          <wp:wrapNone/>
          <wp:docPr id="42" name="Graphic 42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Receiver with solid fil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0" cy="17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E434DF" wp14:editId="27BC3A25">
              <wp:simplePos x="0" y="0"/>
              <wp:positionH relativeFrom="column">
                <wp:posOffset>2160905</wp:posOffset>
              </wp:positionH>
              <wp:positionV relativeFrom="paragraph">
                <wp:posOffset>32385</wp:posOffset>
              </wp:positionV>
              <wp:extent cx="251460" cy="251460"/>
              <wp:effectExtent l="0" t="0" r="0" b="0"/>
              <wp:wrapNone/>
              <wp:docPr id="43" name="Ova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003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BF54435" id="Oval 43" o:spid="_x0000_s1026" style="position:absolute;margin-left:170.15pt;margin-top:2.55pt;width:19.8pt;height:19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" fillcolor="#0039ff" stroked="f" strokeweight="1pt">
              <v:stroke joinstyle="miter"/>
            </v:oval>
          </w:pict>
        </mc:Fallback>
      </mc:AlternateContent>
    </w:r>
    <w:r w:rsidRPr="005B777F">
      <w:rPr>
        <w:noProof/>
        <w:color w:val="1F497D"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4728B66" wp14:editId="729218DA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970280" cy="207010"/>
              <wp:effectExtent l="0" t="0" r="0" b="254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07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7CF7F" w14:textId="32DB4B68" w:rsidR="00A70074" w:rsidRPr="00AC4A83" w:rsidRDefault="00A70074" w:rsidP="00A7007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AC4A83">
                            <w:rPr>
                              <w:sz w:val="14"/>
                              <w:szCs w:val="14"/>
                            </w:rPr>
                            <w:t>+32 (0) 4279 88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8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75pt;width:76.4pt;height:16.3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" filled="f" stroked="f">
              <v:textbox>
                <w:txbxContent>
                  <w:p w14:paraId="2307CF7F" w14:textId="32DB4B68" w:rsidR="00A70074" w:rsidRPr="00AC4A83" w:rsidRDefault="00A70074" w:rsidP="00A70074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AC4A83">
                      <w:rPr>
                        <w:sz w:val="14"/>
                        <w:szCs w:val="14"/>
                      </w:rPr>
                      <w:t>+32 (0) 4279 88 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C71">
      <w:rPr>
        <w:noProof/>
        <w:color w:val="1F497D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356202" wp14:editId="0D09D549">
              <wp:simplePos x="0" y="0"/>
              <wp:positionH relativeFrom="column">
                <wp:posOffset>4852659</wp:posOffset>
              </wp:positionH>
              <wp:positionV relativeFrom="paragraph">
                <wp:posOffset>10095</wp:posOffset>
              </wp:positionV>
              <wp:extent cx="251460" cy="251460"/>
              <wp:effectExtent l="0" t="0" r="0" b="0"/>
              <wp:wrapNone/>
              <wp:docPr id="45" name="Oval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003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9D3EF98" id="Oval 45" o:spid="_x0000_s1026" style="position:absolute;margin-left:382.1pt;margin-top:.8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" fillcolor="#0039ff" stroked="f" strokeweight="1pt">
              <v:stroke joinstyle="miter"/>
            </v:oval>
          </w:pict>
        </mc:Fallback>
      </mc:AlternateContent>
    </w:r>
    <w:r w:rsidR="00224C71">
      <w:rPr>
        <w:noProof/>
        <w:color w:val="1F497D"/>
        <w:sz w:val="16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948C7BF" wp14:editId="53C000EE">
          <wp:simplePos x="0" y="0"/>
          <wp:positionH relativeFrom="column">
            <wp:posOffset>4887753</wp:posOffset>
          </wp:positionH>
          <wp:positionV relativeFrom="paragraph">
            <wp:posOffset>45189</wp:posOffset>
          </wp:positionV>
          <wp:extent cx="179320" cy="179320"/>
          <wp:effectExtent l="0" t="0" r="0" b="0"/>
          <wp:wrapNone/>
          <wp:docPr id="41" name="Graphic 41" descr="World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raphic 41" descr="World with solid fill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0" cy="17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EB1" w:rsidRPr="005B777F">
      <w:rPr>
        <w:noProof/>
        <w:color w:val="1F497D"/>
        <w:sz w:val="16"/>
        <w:szCs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917B78" wp14:editId="7630E414">
              <wp:simplePos x="0" y="0"/>
              <wp:positionH relativeFrom="column">
                <wp:posOffset>5038090</wp:posOffset>
              </wp:positionH>
              <wp:positionV relativeFrom="paragraph">
                <wp:posOffset>-35560</wp:posOffset>
              </wp:positionV>
              <wp:extent cx="1390650" cy="34734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1E5DF" w14:textId="284DD1E1" w:rsidR="00024A9D" w:rsidRPr="00AC4A83" w:rsidRDefault="00831DAE" w:rsidP="00024A9D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hyperlink r:id="rId5" w:history="1">
                            <w:r w:rsidR="00024A9D" w:rsidRPr="00AC4A83">
                              <w:rPr>
                                <w:rStyle w:val="Lienhypertexte"/>
                                <w:sz w:val="14"/>
                                <w:szCs w:val="14"/>
                              </w:rPr>
                              <w:t>info@gambit-finance.com</w:t>
                            </w:r>
                          </w:hyperlink>
                        </w:p>
                        <w:p w14:paraId="0AF37BCE" w14:textId="6F8C5BAD" w:rsidR="00024A9D" w:rsidRPr="00AC4A83" w:rsidRDefault="00831DAE" w:rsidP="00AC4A83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hyperlink r:id="rId6" w:history="1">
                            <w:r w:rsidR="00024A9D" w:rsidRPr="00AC4A83">
                              <w:rPr>
                                <w:rStyle w:val="Lienhypertexte"/>
                                <w:sz w:val="14"/>
                                <w:szCs w:val="14"/>
                              </w:rPr>
                              <w:t>www.gambit-finance.com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17B78" id="_x0000_s1027" type="#_x0000_t202" style="position:absolute;margin-left:396.7pt;margin-top:-2.8pt;width:109.5pt;height:27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" filled="f" stroked="f">
              <v:textbox>
                <w:txbxContent>
                  <w:p w14:paraId="1481E5DF" w14:textId="284DD1E1" w:rsidR="00024A9D" w:rsidRPr="00AC4A83" w:rsidRDefault="00155B44" w:rsidP="00024A9D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hyperlink r:id="rId7" w:history="1">
                      <w:r w:rsidR="00024A9D" w:rsidRPr="00AC4A83">
                        <w:rPr>
                          <w:rStyle w:val="Lienhypertexte"/>
                          <w:sz w:val="14"/>
                          <w:szCs w:val="14"/>
                        </w:rPr>
                        <w:t>info@gambit-finance.com</w:t>
                      </w:r>
                    </w:hyperlink>
                  </w:p>
                  <w:p w14:paraId="0AF37BCE" w14:textId="6F8C5BAD" w:rsidR="00024A9D" w:rsidRPr="00AC4A83" w:rsidRDefault="00155B44" w:rsidP="00AC4A83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hyperlink r:id="rId8" w:history="1">
                      <w:r w:rsidR="00024A9D" w:rsidRPr="00AC4A83">
                        <w:rPr>
                          <w:rStyle w:val="Lienhypertexte"/>
                          <w:sz w:val="14"/>
                          <w:szCs w:val="14"/>
                        </w:rPr>
                        <w:t>www.gambit-finance.com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C6EB1" w:rsidRPr="005B777F">
      <w:rPr>
        <w:noProof/>
        <w:color w:val="1F497D"/>
        <w:sz w:val="16"/>
        <w:szCs w:val="16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AD0203D" wp14:editId="2957FBA5">
              <wp:simplePos x="0" y="0"/>
              <wp:positionH relativeFrom="column">
                <wp:posOffset>-190500</wp:posOffset>
              </wp:positionH>
              <wp:positionV relativeFrom="paragraph">
                <wp:posOffset>-36830</wp:posOffset>
              </wp:positionV>
              <wp:extent cx="1187450" cy="3486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A9178" w14:textId="31C3433F" w:rsidR="002B25B5" w:rsidRPr="00AC4A83" w:rsidRDefault="002B25B5" w:rsidP="002B25B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AC4A83">
                            <w:rPr>
                              <w:sz w:val="14"/>
                              <w:szCs w:val="14"/>
                            </w:rPr>
                            <w:t>Rue de Mulhouse 36</w:t>
                          </w:r>
                        </w:p>
                        <w:p w14:paraId="2AF78960" w14:textId="2CC1F9C2" w:rsidR="002B25B5" w:rsidRPr="00AC4A83" w:rsidRDefault="00360777" w:rsidP="002B25B5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AC4A83">
                            <w:rPr>
                              <w:sz w:val="14"/>
                              <w:szCs w:val="14"/>
                            </w:rPr>
                            <w:t>4020 Liège, Belgium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0203D" id="_x0000_s1028" type="#_x0000_t202" style="position:absolute;margin-left:-15pt;margin-top:-2.9pt;width:93.5pt;height:27.4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EADgIAAPsDAAAOAAAAZHJzL2Uyb0RvYy54bWysU9tu2zAMfR+wfxD0vjj2kiY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" filled="f" stroked="f">
              <v:textbox>
                <w:txbxContent>
                  <w:p w14:paraId="13EA9178" w14:textId="31C3433F" w:rsidR="002B25B5" w:rsidRPr="00AC4A83" w:rsidRDefault="002B25B5" w:rsidP="002B25B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AC4A83">
                      <w:rPr>
                        <w:sz w:val="14"/>
                        <w:szCs w:val="14"/>
                      </w:rPr>
                      <w:t>Rue de Mulhouse 36</w:t>
                    </w:r>
                  </w:p>
                  <w:p w14:paraId="2AF78960" w14:textId="2CC1F9C2" w:rsidR="002B25B5" w:rsidRPr="00AC4A83" w:rsidRDefault="00360777" w:rsidP="002B25B5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AC4A83">
                      <w:rPr>
                        <w:sz w:val="14"/>
                        <w:szCs w:val="14"/>
                      </w:rPr>
                      <w:t>4020 Liège, Belgium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5C0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31AEA5D" wp14:editId="7469E7BF">
              <wp:simplePos x="0" y="0"/>
              <wp:positionH relativeFrom="page">
                <wp:align>left</wp:align>
              </wp:positionH>
              <wp:positionV relativeFrom="paragraph">
                <wp:posOffset>-306510</wp:posOffset>
              </wp:positionV>
              <wp:extent cx="7549348" cy="8797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348" cy="879755"/>
                      </a:xfrm>
                      <a:prstGeom prst="rect">
                        <a:avLst/>
                      </a:prstGeom>
                      <a:solidFill>
                        <a:srgbClr val="DAE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E7EE3" id="Rectangle 3" o:spid="_x0000_s1026" style="position:absolute;margin-left:0;margin-top:-24.15pt;width:594.45pt;height:69.25pt;z-index:-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" fillcolor="#dae0ff" stroked="f" strokeweight="1pt">
              <w10:wrap anchorx="page"/>
            </v:rect>
          </w:pict>
        </mc:Fallback>
      </mc:AlternateContent>
    </w:r>
    <w:r w:rsidR="001E5C0D">
      <w:rPr>
        <w:noProof/>
        <w:color w:val="1F497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9D549F" wp14:editId="1DEC7563">
              <wp:simplePos x="0" y="0"/>
              <wp:positionH relativeFrom="column">
                <wp:posOffset>-432435</wp:posOffset>
              </wp:positionH>
              <wp:positionV relativeFrom="paragraph">
                <wp:posOffset>13335</wp:posOffset>
              </wp:positionV>
              <wp:extent cx="251460" cy="251460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460" cy="251460"/>
                        <a:chOff x="0" y="0"/>
                        <a:chExt cx="252000" cy="252000"/>
                      </a:xfrm>
                    </wpg:grpSpPr>
                    <wps:wsp>
                      <wps:cNvPr id="12" name="Oval 12"/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rgbClr val="003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Graphic 39" descr="Mailbox with solid fill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70" y="30145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FDF58E" id="Group 49" o:spid="_x0000_s1026" style="position:absolute;margin-left:-34.05pt;margin-top:1.05pt;width:19.8pt;height:19.8pt;z-index:251665408" coordsize="252000,25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">
              <v:oval id="Oval 12" o:spid="_x0000_s1027" style="position:absolute;width:252000;height:25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" fillcolor="#0039ff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9" o:spid="_x0000_s1028" type="#_x0000_t75" alt="Mailbox with solid fill" style="position:absolute;left:35170;top:30145;width:179705;height:179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">
                <v:imagedata r:id="rId13" o:title="Mailbox with solid fill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351B" w14:textId="77777777" w:rsidR="00831DAE" w:rsidRDefault="00831DAE" w:rsidP="00CD0345">
      <w:pPr>
        <w:spacing w:after="0" w:line="240" w:lineRule="auto"/>
      </w:pPr>
      <w:r>
        <w:separator/>
      </w:r>
    </w:p>
  </w:footnote>
  <w:footnote w:type="continuationSeparator" w:id="0">
    <w:p w14:paraId="1C408324" w14:textId="77777777" w:rsidR="00831DAE" w:rsidRDefault="00831DAE" w:rsidP="00CD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E1A5" w14:textId="38608DF8" w:rsidR="0090503C" w:rsidRDefault="00224C71" w:rsidP="00224C71">
    <w:pPr>
      <w:pStyle w:val="En-tte"/>
      <w:tabs>
        <w:tab w:val="clear" w:pos="4536"/>
        <w:tab w:val="clear" w:pos="9072"/>
        <w:tab w:val="left" w:pos="1114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47999" behindDoc="1" locked="0" layoutInCell="1" allowOverlap="1" wp14:anchorId="191C20F0" wp14:editId="2115692E">
              <wp:simplePos x="0" y="0"/>
              <wp:positionH relativeFrom="page">
                <wp:posOffset>-34834</wp:posOffset>
              </wp:positionH>
              <wp:positionV relativeFrom="paragraph">
                <wp:posOffset>-449580</wp:posOffset>
              </wp:positionV>
              <wp:extent cx="7628708" cy="890270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708" cy="890270"/>
                      </a:xfrm>
                      <a:prstGeom prst="rect">
                        <a:avLst/>
                      </a:prstGeom>
                      <a:solidFill>
                        <a:srgbClr val="DAE0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AF69E" id="Rectangle 2" o:spid="_x0000_s1026" style="position:absolute;margin-left:-2.75pt;margin-top:-35.4pt;width:600.7pt;height:70.1pt;z-index:-251668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" fillcolor="#dae0ff" stroked="f" strokeweight="1pt">
              <w10:wrap anchorx="page"/>
            </v:rect>
          </w:pict>
        </mc:Fallback>
      </mc:AlternateContent>
    </w:r>
    <w:r w:rsidRPr="00224C71">
      <w:rPr>
        <w:noProof/>
      </w:rPr>
      <w:drawing>
        <wp:anchor distT="0" distB="0" distL="114300" distR="114300" simplePos="0" relativeHeight="251674624" behindDoc="1" locked="0" layoutInCell="1" allowOverlap="1" wp14:anchorId="5E5F0451" wp14:editId="444C4907">
          <wp:simplePos x="0" y="0"/>
          <wp:positionH relativeFrom="column">
            <wp:posOffset>-454687</wp:posOffset>
          </wp:positionH>
          <wp:positionV relativeFrom="paragraph">
            <wp:posOffset>-203118</wp:posOffset>
          </wp:positionV>
          <wp:extent cx="1423035" cy="443865"/>
          <wp:effectExtent l="0" t="0" r="5715" b="0"/>
          <wp:wrapTight wrapText="bothSides">
            <wp:wrapPolygon edited="0">
              <wp:start x="867" y="0"/>
              <wp:lineTo x="0" y="3708"/>
              <wp:lineTo x="0" y="13906"/>
              <wp:lineTo x="1735" y="17614"/>
              <wp:lineTo x="1735" y="20395"/>
              <wp:lineTo x="19373" y="20395"/>
              <wp:lineTo x="19952" y="17614"/>
              <wp:lineTo x="17639" y="16687"/>
              <wp:lineTo x="21398" y="12052"/>
              <wp:lineTo x="21398" y="0"/>
              <wp:lineTo x="867" y="0"/>
            </wp:wrapPolygon>
          </wp:wrapTight>
          <wp:docPr id="1" name="Image 14">
            <a:extLst xmlns:a="http://schemas.openxmlformats.org/drawingml/2006/main">
              <a:ext uri="{FF2B5EF4-FFF2-40B4-BE49-F238E27FC236}">
                <a16:creationId xmlns:a16="http://schemas.microsoft.com/office/drawing/2014/main" id="{ABF1B0C0-3D46-46E4-A21B-9A63EE3200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ABF1B0C0-3D46-46E4-A21B-9A63EE3200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5" t="26867" r="11649" b="29418"/>
                  <a:stretch/>
                </pic:blipFill>
                <pic:spPr>
                  <a:xfrm>
                    <a:off x="0" y="0"/>
                    <a:ext cx="142303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3B13847" w14:textId="77777777" w:rsidR="0090503C" w:rsidRDefault="009050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04B"/>
    <w:multiLevelType w:val="hybridMultilevel"/>
    <w:tmpl w:val="AC0245DE"/>
    <w:lvl w:ilvl="0" w:tplc="3AB838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A4C3C"/>
    <w:multiLevelType w:val="hybridMultilevel"/>
    <w:tmpl w:val="AF0E41D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E656A"/>
    <w:multiLevelType w:val="hybridMultilevel"/>
    <w:tmpl w:val="AB7C4242"/>
    <w:lvl w:ilvl="0" w:tplc="47D4D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04"/>
    <w:rsid w:val="00002E6D"/>
    <w:rsid w:val="00014356"/>
    <w:rsid w:val="00024A9D"/>
    <w:rsid w:val="00053C74"/>
    <w:rsid w:val="000A0C83"/>
    <w:rsid w:val="000A3AEE"/>
    <w:rsid w:val="000C41F6"/>
    <w:rsid w:val="000F1766"/>
    <w:rsid w:val="000F3155"/>
    <w:rsid w:val="00106DD6"/>
    <w:rsid w:val="001172E1"/>
    <w:rsid w:val="0013233E"/>
    <w:rsid w:val="00155B44"/>
    <w:rsid w:val="001A0552"/>
    <w:rsid w:val="001C2635"/>
    <w:rsid w:val="001D165C"/>
    <w:rsid w:val="001E5C0D"/>
    <w:rsid w:val="002040C7"/>
    <w:rsid w:val="00224C71"/>
    <w:rsid w:val="00231707"/>
    <w:rsid w:val="00233EBB"/>
    <w:rsid w:val="0026433C"/>
    <w:rsid w:val="00266F11"/>
    <w:rsid w:val="002826EF"/>
    <w:rsid w:val="002950EF"/>
    <w:rsid w:val="002B25B5"/>
    <w:rsid w:val="002E0093"/>
    <w:rsid w:val="00315C87"/>
    <w:rsid w:val="00322DE8"/>
    <w:rsid w:val="00330F7F"/>
    <w:rsid w:val="0034636B"/>
    <w:rsid w:val="00360777"/>
    <w:rsid w:val="003671BA"/>
    <w:rsid w:val="00394769"/>
    <w:rsid w:val="003976D7"/>
    <w:rsid w:val="003B3447"/>
    <w:rsid w:val="003E2A50"/>
    <w:rsid w:val="00401D45"/>
    <w:rsid w:val="00402E12"/>
    <w:rsid w:val="00467D3F"/>
    <w:rsid w:val="00470767"/>
    <w:rsid w:val="00474DE9"/>
    <w:rsid w:val="004762FA"/>
    <w:rsid w:val="00496743"/>
    <w:rsid w:val="004C74A2"/>
    <w:rsid w:val="00550C0E"/>
    <w:rsid w:val="0055543D"/>
    <w:rsid w:val="0056107B"/>
    <w:rsid w:val="005662EB"/>
    <w:rsid w:val="00581CBC"/>
    <w:rsid w:val="0059399E"/>
    <w:rsid w:val="005B777F"/>
    <w:rsid w:val="005C0327"/>
    <w:rsid w:val="00636479"/>
    <w:rsid w:val="00683439"/>
    <w:rsid w:val="006A0434"/>
    <w:rsid w:val="006C6EB1"/>
    <w:rsid w:val="006C73CB"/>
    <w:rsid w:val="006E4313"/>
    <w:rsid w:val="006F4BBF"/>
    <w:rsid w:val="00701C69"/>
    <w:rsid w:val="007204C9"/>
    <w:rsid w:val="00724EC7"/>
    <w:rsid w:val="00750E7F"/>
    <w:rsid w:val="007607E7"/>
    <w:rsid w:val="007A0B79"/>
    <w:rsid w:val="007C3472"/>
    <w:rsid w:val="007C3770"/>
    <w:rsid w:val="007F3E04"/>
    <w:rsid w:val="0080798D"/>
    <w:rsid w:val="00811468"/>
    <w:rsid w:val="00817571"/>
    <w:rsid w:val="00831DAE"/>
    <w:rsid w:val="008423B2"/>
    <w:rsid w:val="0086298F"/>
    <w:rsid w:val="008A2481"/>
    <w:rsid w:val="008B08C4"/>
    <w:rsid w:val="008B7F76"/>
    <w:rsid w:val="008D6D4B"/>
    <w:rsid w:val="008E5565"/>
    <w:rsid w:val="008F5331"/>
    <w:rsid w:val="008F6BF0"/>
    <w:rsid w:val="0090503C"/>
    <w:rsid w:val="0090743B"/>
    <w:rsid w:val="00920A33"/>
    <w:rsid w:val="00944AD9"/>
    <w:rsid w:val="00A13046"/>
    <w:rsid w:val="00A53300"/>
    <w:rsid w:val="00A70074"/>
    <w:rsid w:val="00A77D1B"/>
    <w:rsid w:val="00AC4A83"/>
    <w:rsid w:val="00AD46A1"/>
    <w:rsid w:val="00AF7077"/>
    <w:rsid w:val="00B36357"/>
    <w:rsid w:val="00B37DC5"/>
    <w:rsid w:val="00B45F25"/>
    <w:rsid w:val="00B5721A"/>
    <w:rsid w:val="00B63A8A"/>
    <w:rsid w:val="00BA2349"/>
    <w:rsid w:val="00BA4CB6"/>
    <w:rsid w:val="00BD45D8"/>
    <w:rsid w:val="00BE7CCC"/>
    <w:rsid w:val="00C26A04"/>
    <w:rsid w:val="00C26E80"/>
    <w:rsid w:val="00C342C2"/>
    <w:rsid w:val="00C4132E"/>
    <w:rsid w:val="00C87372"/>
    <w:rsid w:val="00CC3C4F"/>
    <w:rsid w:val="00CD0345"/>
    <w:rsid w:val="00CE4B5C"/>
    <w:rsid w:val="00D55F8A"/>
    <w:rsid w:val="00D85F9E"/>
    <w:rsid w:val="00DA25D4"/>
    <w:rsid w:val="00DA6B9D"/>
    <w:rsid w:val="00DC2DF0"/>
    <w:rsid w:val="00DC455A"/>
    <w:rsid w:val="00DE37CB"/>
    <w:rsid w:val="00E934A8"/>
    <w:rsid w:val="00EC0C04"/>
    <w:rsid w:val="00ED13E9"/>
    <w:rsid w:val="00F139E0"/>
    <w:rsid w:val="00F27F7D"/>
    <w:rsid w:val="00F76BF7"/>
    <w:rsid w:val="00F846C1"/>
    <w:rsid w:val="00FA3691"/>
    <w:rsid w:val="00FB599A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34633"/>
  <w15:docId w15:val="{A5636FBB-9298-4FC2-81E9-451BD1D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55"/>
    <w:pPr>
      <w:spacing w:after="200" w:line="276" w:lineRule="auto"/>
    </w:pPr>
    <w:rPr>
      <w:rFonts w:asciiTheme="minorHAnsi" w:hAnsiTheme="minorHAnsi"/>
      <w:szCs w:val="22"/>
      <w:lang w:val="fr-BE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7CB"/>
    <w:pPr>
      <w:spacing w:after="0" w:line="240" w:lineRule="auto"/>
      <w:ind w:left="720"/>
    </w:pPr>
    <w:rPr>
      <w:rFonts w:eastAsia="Calibri" w:cs="Calibri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03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345"/>
  </w:style>
  <w:style w:type="paragraph" w:styleId="Pieddepage">
    <w:name w:val="footer"/>
    <w:basedOn w:val="Normal"/>
    <w:link w:val="PieddepageCar"/>
    <w:uiPriority w:val="99"/>
    <w:unhideWhenUsed/>
    <w:rsid w:val="00CD0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345"/>
  </w:style>
  <w:style w:type="character" w:styleId="Lienhypertexte">
    <w:name w:val="Hyperlink"/>
    <w:uiPriority w:val="99"/>
    <w:unhideWhenUsed/>
    <w:rsid w:val="00CD034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FA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FA4"/>
    <w:rPr>
      <w:lang w:val="fr-BE"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FA4"/>
    <w:rPr>
      <w:b/>
      <w:bCs/>
      <w:lang w:val="fr-BE" w:eastAsia="zh-TW"/>
    </w:rPr>
  </w:style>
  <w:style w:type="paragraph" w:customStyle="1" w:styleId="Default">
    <w:name w:val="Default"/>
    <w:rsid w:val="00FD7F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24A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743B"/>
    <w:rPr>
      <w:color w:val="206DFF" w:themeColor="followedHyperlink"/>
      <w:u w:val="single"/>
    </w:rPr>
  </w:style>
  <w:style w:type="paragraph" w:customStyle="1" w:styleId="paragraph">
    <w:name w:val="paragraph"/>
    <w:basedOn w:val="Normal"/>
    <w:rsid w:val="000A3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E" w:eastAsia="en-BE"/>
    </w:rPr>
  </w:style>
  <w:style w:type="character" w:customStyle="1" w:styleId="normaltextrun">
    <w:name w:val="normaltextrun"/>
    <w:basedOn w:val="Policepardfaut"/>
    <w:rsid w:val="000A3AEE"/>
  </w:style>
  <w:style w:type="character" w:customStyle="1" w:styleId="eop">
    <w:name w:val="eop"/>
    <w:basedOn w:val="Policepardfaut"/>
    <w:rsid w:val="000A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rdeeasaservice.c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it-finance.com" TargetMode="External"/><Relationship Id="rId13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hyperlink" Target="mailto:info@gambit-finance.com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www.gambit-finance.com" TargetMode="External"/><Relationship Id="rId5" Type="http://schemas.openxmlformats.org/officeDocument/2006/relationships/hyperlink" Target="mailto:info@gambit-finance.com" TargetMode="External"/><Relationship Id="rId10" Type="http://schemas.openxmlformats.org/officeDocument/2006/relationships/image" Target="media/image7.svg"/><Relationship Id="rId4" Type="http://schemas.openxmlformats.org/officeDocument/2006/relationships/image" Target="media/image5.sv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moughrabieh\Downloads\Microsoft.SkypeApp_kzf8qxf38zg5c!App\All\Template%20Gambit%20Word%20Basic%20-%20Footer%20Details.dotx" TargetMode="External"/></Relationships>
</file>

<file path=word/theme/theme1.xml><?xml version="1.0" encoding="utf-8"?>
<a:theme xmlns:a="http://schemas.openxmlformats.org/drawingml/2006/main" name="Office Theme">
  <a:themeElements>
    <a:clrScheme name="Gambit">
      <a:dk1>
        <a:srgbClr val="272833"/>
      </a:dk1>
      <a:lt1>
        <a:srgbClr val="FFFFFF"/>
      </a:lt1>
      <a:dk2>
        <a:srgbClr val="676870"/>
      </a:dk2>
      <a:lt2>
        <a:srgbClr val="E7E7ED"/>
      </a:lt2>
      <a:accent1>
        <a:srgbClr val="206DFF"/>
      </a:accent1>
      <a:accent2>
        <a:srgbClr val="888AA4"/>
      </a:accent2>
      <a:accent3>
        <a:srgbClr val="40C391"/>
      </a:accent3>
      <a:accent4>
        <a:srgbClr val="FA6767"/>
      </a:accent4>
      <a:accent5>
        <a:srgbClr val="FFA866"/>
      </a:accent5>
      <a:accent6>
        <a:srgbClr val="C3C4D1"/>
      </a:accent6>
      <a:hlink>
        <a:srgbClr val="272833"/>
      </a:hlink>
      <a:folHlink>
        <a:srgbClr val="206DFF"/>
      </a:folHlink>
    </a:clrScheme>
    <a:fontScheme name="Gambit">
      <a:majorFont>
        <a:latin typeface="Robo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3F01D86B4014CA4930C06524C852C" ma:contentTypeVersion="9" ma:contentTypeDescription="Create a new document." ma:contentTypeScope="" ma:versionID="84e5ef710cb89bea15121b7dd25107a2">
  <xsd:schema xmlns:xsd="http://www.w3.org/2001/XMLSchema" xmlns:xs="http://www.w3.org/2001/XMLSchema" xmlns:p="http://schemas.microsoft.com/office/2006/metadata/properties" xmlns:ns2="a613b587-c141-4605-9a8c-2caebf804c34" xmlns:ns3="d644d0ed-1334-4e19-a0a7-68025d13d3a5" targetNamespace="http://schemas.microsoft.com/office/2006/metadata/properties" ma:root="true" ma:fieldsID="5e607c8d1fe3bb91803e01f2e97e3b11" ns2:_="" ns3:_="">
    <xsd:import namespace="a613b587-c141-4605-9a8c-2caebf804c34"/>
    <xsd:import namespace="d644d0ed-1334-4e19-a0a7-68025d13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b587-c141-4605-9a8c-2caebf804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d0ed-1334-4e19-a0a7-68025d13d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D6348-4C2C-47B9-AEC5-AFA6B38F1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BC05-FE42-4D00-B261-040E8D4BF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27-9780-4FC8-8650-2AE3D3EA2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FD6B7-5803-4D7F-AADC-EF819F8FB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3b587-c141-4605-9a8c-2caebf804c34"/>
    <ds:schemaRef ds:uri="d644d0ed-1334-4e19-a0a7-68025d13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Gambit Word Basic - Footer Details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mailto:info@gambit-finance.com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Rahaf Moughrabieh</dc:creator>
  <cp:keywords/>
  <cp:lastModifiedBy>Céline Heinl</cp:lastModifiedBy>
  <cp:revision>3</cp:revision>
  <cp:lastPrinted>2020-02-07T15:02:00Z</cp:lastPrinted>
  <dcterms:created xsi:type="dcterms:W3CDTF">2021-10-19T09:42:00Z</dcterms:created>
  <dcterms:modified xsi:type="dcterms:W3CDTF">2021-10-19T09:44:00Z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0x0101009013F01D86B4014CA4930C06524C852C</vt:lpwstr>
  </property>
</Properties>
</file>