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61D42" w14:textId="613B5B37" w:rsidR="00A83F6B" w:rsidRDefault="005C0827" w:rsidP="001544C1">
      <w:pPr>
        <w:pStyle w:val="BodyText"/>
        <w:jc w:val="center"/>
        <w:rPr>
          <w:b/>
          <w:bCs/>
        </w:rPr>
      </w:pPr>
      <w:r w:rsidRPr="008F329B">
        <w:rPr>
          <w:b/>
          <w:bCs/>
          <w:highlight w:val="yellow"/>
        </w:rPr>
        <w:t>__________________</w:t>
      </w:r>
      <w:r w:rsidR="00291E21">
        <w:rPr>
          <w:b/>
          <w:bCs/>
        </w:rPr>
        <w:t xml:space="preserve"> (“Company”)</w:t>
      </w:r>
    </w:p>
    <w:p w14:paraId="54BDD2AC" w14:textId="77777777" w:rsidR="008B2298" w:rsidRPr="008B2298" w:rsidRDefault="008B2298" w:rsidP="001544C1">
      <w:pPr>
        <w:pStyle w:val="BodyText"/>
        <w:jc w:val="center"/>
        <w:rPr>
          <w:b/>
          <w:bCs/>
          <w:sz w:val="10"/>
          <w:szCs w:val="10"/>
        </w:rPr>
      </w:pPr>
    </w:p>
    <w:p w14:paraId="77FC84D9" w14:textId="77777777" w:rsidR="008F329B" w:rsidRDefault="008F329B" w:rsidP="00FD6580">
      <w:pPr>
        <w:pStyle w:val="BodyText"/>
        <w:jc w:val="center"/>
        <w:rPr>
          <w:b/>
          <w:bCs/>
        </w:rPr>
      </w:pPr>
      <w:r w:rsidRPr="00890E6B">
        <w:rPr>
          <w:b/>
          <w:bCs/>
          <w:highlight w:val="yellow"/>
          <w:u w:val="single"/>
        </w:rPr>
        <w:t>RENEWABLE ENERGY ACCESS</w:t>
      </w:r>
      <w:r>
        <w:rPr>
          <w:b/>
          <w:bCs/>
        </w:rPr>
        <w:t xml:space="preserve"> DONOR ADVISED FUND (DAF) </w:t>
      </w:r>
    </w:p>
    <w:p w14:paraId="51A2145E" w14:textId="5946F473" w:rsidR="001544C1" w:rsidRPr="00FD6580" w:rsidRDefault="00FD6580" w:rsidP="008F329B">
      <w:pPr>
        <w:pStyle w:val="BodyText"/>
        <w:jc w:val="center"/>
        <w:rPr>
          <w:b/>
          <w:bCs/>
        </w:rPr>
      </w:pPr>
      <w:r>
        <w:rPr>
          <w:b/>
          <w:bCs/>
        </w:rPr>
        <w:t>RECOVERABLE GRANT</w:t>
      </w:r>
      <w:r w:rsidR="008F329B">
        <w:rPr>
          <w:b/>
          <w:bCs/>
        </w:rPr>
        <w:t xml:space="preserve"> </w:t>
      </w:r>
      <w:r w:rsidR="001544C1" w:rsidRPr="001E66E5">
        <w:rPr>
          <w:b/>
          <w:bCs/>
        </w:rPr>
        <w:t>SUMMARY OF TERMS</w:t>
      </w:r>
    </w:p>
    <w:p w14:paraId="51F4455F" w14:textId="77777777" w:rsidR="001544C1" w:rsidRPr="001E66E5" w:rsidRDefault="001544C1" w:rsidP="001544C1">
      <w:pPr>
        <w:pStyle w:val="BodyText"/>
      </w:pPr>
    </w:p>
    <w:p w14:paraId="23162495" w14:textId="147C77A1" w:rsidR="001544C1" w:rsidRDefault="001544C1" w:rsidP="001544C1">
      <w:pPr>
        <w:pStyle w:val="BodyText"/>
      </w:pPr>
      <w:r w:rsidRPr="001E66E5">
        <w:t xml:space="preserve">This term sheet does not constitute an offer and is solely for discussion purposes.  This term sheet shall not be construed as creating any obligations on any party </w:t>
      </w:r>
      <w:proofErr w:type="gramStart"/>
      <w:r w:rsidRPr="001E66E5">
        <w:t>whatsoever, and</w:t>
      </w:r>
      <w:proofErr w:type="gramEnd"/>
      <w:r w:rsidRPr="001E66E5">
        <w:t xml:space="preserve"> shall not be binding on any party unless the terms of the proposed investment are contained within definitive documents which are negotiated, executed</w:t>
      </w:r>
      <w:r w:rsidR="00F8058F">
        <w:t>,</w:t>
      </w:r>
      <w:r w:rsidRPr="001E66E5">
        <w:t xml:space="preserve"> and delivered in connection with the closing of such investment.</w:t>
      </w:r>
    </w:p>
    <w:p w14:paraId="060615A3" w14:textId="3278BFE5" w:rsidR="00291E21" w:rsidRDefault="00291E21" w:rsidP="001544C1">
      <w:pPr>
        <w:pStyle w:val="BodyText"/>
      </w:pPr>
    </w:p>
    <w:p w14:paraId="64B374D4" w14:textId="1E554B90" w:rsidR="00291E21" w:rsidRPr="00291E21" w:rsidRDefault="00291E21" w:rsidP="00291E21">
      <w:pPr>
        <w:pStyle w:val="BodyText"/>
      </w:pPr>
      <w:r w:rsidRPr="00291E21">
        <w:t>The purpose of the Grant is to support Company’s</w:t>
      </w:r>
      <w:r w:rsidR="0047213E">
        <w:t xml:space="preserve"> mission of</w:t>
      </w:r>
      <w:r w:rsidRPr="00291E21">
        <w:t xml:space="preserve"> </w:t>
      </w:r>
      <w:r w:rsidR="00823D41">
        <w:t>promoting sustainable economic development and avoiding carbon emissions</w:t>
      </w:r>
      <w:r w:rsidRPr="00291E21">
        <w:t xml:space="preserve">, </w:t>
      </w:r>
      <w:r w:rsidR="0047213E">
        <w:t xml:space="preserve">which is </w:t>
      </w:r>
      <w:r w:rsidRPr="00291E21">
        <w:t xml:space="preserve">in furtherance of </w:t>
      </w:r>
      <w:r w:rsidR="00757FDF" w:rsidRPr="00890E6B">
        <w:rPr>
          <w:highlight w:val="yellow"/>
          <w:u w:val="single"/>
        </w:rPr>
        <w:t>Impact Assets</w:t>
      </w:r>
      <w:r w:rsidRPr="00890E6B">
        <w:rPr>
          <w:highlight w:val="yellow"/>
          <w:u w:val="single"/>
        </w:rPr>
        <w:t>’</w:t>
      </w:r>
      <w:r w:rsidRPr="00291E21">
        <w:t xml:space="preserve"> mission and charitable purpose. </w:t>
      </w:r>
    </w:p>
    <w:p w14:paraId="5D667813" w14:textId="77777777" w:rsidR="00291E21" w:rsidRPr="001E66E5" w:rsidRDefault="00291E21" w:rsidP="001544C1">
      <w:pPr>
        <w:pStyle w:val="BodyText"/>
      </w:pPr>
    </w:p>
    <w:p w14:paraId="0180B8DC" w14:textId="77777777" w:rsidR="001544C1" w:rsidRDefault="001544C1" w:rsidP="00F8058F">
      <w:pPr>
        <w:autoSpaceDE w:val="0"/>
        <w:autoSpaceDN w:val="0"/>
        <w:adjustRightInd w:val="0"/>
        <w:ind w:right="-177"/>
        <w:rPr>
          <w:rFonts w:ascii="Times New Roman" w:hAnsi="Times New Roman" w:cs="Times New Roman"/>
        </w:rPr>
      </w:pPr>
    </w:p>
    <w:p w14:paraId="42408499" w14:textId="34DC3977" w:rsidR="001544C1" w:rsidRDefault="001544C1" w:rsidP="001544C1">
      <w:pPr>
        <w:autoSpaceDE w:val="0"/>
        <w:autoSpaceDN w:val="0"/>
        <w:adjustRightInd w:val="0"/>
        <w:ind w:left="2880" w:right="-177" w:hanging="2880"/>
        <w:rPr>
          <w:rFonts w:ascii="Times New Roman" w:hAnsi="Times New Roman" w:cs="Times New Roman"/>
        </w:rPr>
      </w:pPr>
      <w:r w:rsidRPr="001E66E5">
        <w:rPr>
          <w:rFonts w:ascii="Times New Roman" w:hAnsi="Times New Roman" w:cs="Times New Roman"/>
        </w:rPr>
        <w:t xml:space="preserve">Type of Security: </w:t>
      </w:r>
      <w:r w:rsidRPr="001E66E5">
        <w:rPr>
          <w:rFonts w:ascii="Times New Roman" w:hAnsi="Times New Roman" w:cs="Times New Roman"/>
        </w:rPr>
        <w:tab/>
      </w:r>
      <w:r w:rsidR="00FD6580">
        <w:rPr>
          <w:rFonts w:ascii="Times New Roman" w:hAnsi="Times New Roman" w:cs="Times New Roman"/>
        </w:rPr>
        <w:t>Recoverable Grant</w:t>
      </w:r>
      <w:r w:rsidRPr="001E66E5">
        <w:rPr>
          <w:rFonts w:ascii="Times New Roman" w:hAnsi="Times New Roman" w:cs="Times New Roman"/>
        </w:rPr>
        <w:t xml:space="preserve"> (the “</w:t>
      </w:r>
      <w:r w:rsidR="00FD6580">
        <w:rPr>
          <w:rFonts w:ascii="Times New Roman" w:hAnsi="Times New Roman" w:cs="Times New Roman"/>
        </w:rPr>
        <w:t>Grant</w:t>
      </w:r>
      <w:r w:rsidRPr="001E66E5">
        <w:rPr>
          <w:rFonts w:ascii="Times New Roman" w:hAnsi="Times New Roman" w:cs="Times New Roman"/>
        </w:rPr>
        <w:t>”).</w:t>
      </w:r>
    </w:p>
    <w:p w14:paraId="77697FC1" w14:textId="77777777" w:rsidR="00CF2570" w:rsidRDefault="00CF2570" w:rsidP="001544C1">
      <w:pPr>
        <w:autoSpaceDE w:val="0"/>
        <w:autoSpaceDN w:val="0"/>
        <w:adjustRightInd w:val="0"/>
        <w:ind w:left="2880" w:right="-177" w:hanging="2880"/>
        <w:rPr>
          <w:rFonts w:ascii="Times New Roman" w:hAnsi="Times New Roman" w:cs="Times New Roman"/>
        </w:rPr>
      </w:pPr>
    </w:p>
    <w:p w14:paraId="7BAD8A0C" w14:textId="79C2E001" w:rsidR="00F8058F" w:rsidRDefault="001544C1" w:rsidP="005C04F4">
      <w:pPr>
        <w:autoSpaceDE w:val="0"/>
        <w:autoSpaceDN w:val="0"/>
        <w:adjustRightInd w:val="0"/>
        <w:ind w:left="2880" w:hanging="2880"/>
        <w:rPr>
          <w:rFonts w:ascii="Times New Roman" w:hAnsi="Times New Roman" w:cs="Times New Roman"/>
        </w:rPr>
      </w:pPr>
      <w:r w:rsidRPr="001E66E5">
        <w:rPr>
          <w:rFonts w:ascii="Times New Roman" w:hAnsi="Times New Roman" w:cs="Times New Roman"/>
        </w:rPr>
        <w:t xml:space="preserve">Interest Rate: </w:t>
      </w:r>
      <w:r w:rsidRPr="001E66E5">
        <w:rPr>
          <w:rFonts w:ascii="Times New Roman" w:hAnsi="Times New Roman" w:cs="Times New Roman"/>
        </w:rPr>
        <w:tab/>
      </w:r>
      <w:r w:rsidR="00FD6580" w:rsidRPr="00890E6B">
        <w:rPr>
          <w:rFonts w:ascii="Times New Roman" w:hAnsi="Times New Roman" w:cs="Times New Roman"/>
          <w:highlight w:val="yellow"/>
          <w:u w:val="single"/>
        </w:rPr>
        <w:t>1</w:t>
      </w:r>
      <w:proofErr w:type="gramStart"/>
      <w:r w:rsidR="00CF2570" w:rsidRPr="00890E6B">
        <w:rPr>
          <w:rFonts w:ascii="Times New Roman" w:hAnsi="Times New Roman" w:cs="Times New Roman"/>
          <w:highlight w:val="yellow"/>
          <w:u w:val="single"/>
        </w:rPr>
        <w:t>%</w:t>
      </w:r>
      <w:r w:rsidR="00CF2570">
        <w:rPr>
          <w:rFonts w:ascii="Times New Roman" w:hAnsi="Times New Roman" w:cs="Times New Roman"/>
        </w:rPr>
        <w:t xml:space="preserve"> </w:t>
      </w:r>
      <w:r w:rsidR="00890E6B">
        <w:rPr>
          <w:rFonts w:ascii="Times New Roman" w:hAnsi="Times New Roman" w:cs="Times New Roman"/>
        </w:rPr>
        <w:t xml:space="preserve"> </w:t>
      </w:r>
      <w:r w:rsidR="0047213E">
        <w:rPr>
          <w:rFonts w:ascii="Times New Roman" w:hAnsi="Times New Roman" w:cs="Times New Roman"/>
        </w:rPr>
        <w:t>of</w:t>
      </w:r>
      <w:proofErr w:type="gramEnd"/>
      <w:r w:rsidR="0047213E">
        <w:rPr>
          <w:rFonts w:ascii="Times New Roman" w:hAnsi="Times New Roman" w:cs="Times New Roman"/>
        </w:rPr>
        <w:t xml:space="preserve"> the Grant amount </w:t>
      </w:r>
      <w:r w:rsidR="00CF2570">
        <w:rPr>
          <w:rFonts w:ascii="Times New Roman" w:hAnsi="Times New Roman" w:cs="Times New Roman"/>
        </w:rPr>
        <w:t>simple interest per annum.</w:t>
      </w:r>
    </w:p>
    <w:p w14:paraId="51B2A4AA" w14:textId="77777777" w:rsidR="00883B7D" w:rsidRPr="001E66E5" w:rsidRDefault="00883B7D" w:rsidP="00883B7D">
      <w:pPr>
        <w:autoSpaceDE w:val="0"/>
        <w:autoSpaceDN w:val="0"/>
        <w:adjustRightInd w:val="0"/>
        <w:ind w:left="2880" w:hanging="2880"/>
        <w:rPr>
          <w:rFonts w:ascii="Times New Roman" w:hAnsi="Times New Roman" w:cs="Times New Roman"/>
        </w:rPr>
      </w:pPr>
    </w:p>
    <w:p w14:paraId="44D02547" w14:textId="61DD6140" w:rsidR="00B37A90" w:rsidRPr="00DF343A" w:rsidRDefault="0047213E" w:rsidP="005C0827">
      <w:pPr>
        <w:pStyle w:val="BodyTextIndent"/>
        <w:spacing w:after="0"/>
        <w:ind w:left="2880" w:hanging="2880"/>
        <w:rPr>
          <w:rFonts w:ascii="Times New Roman" w:hAnsi="Times New Roman" w:cs="Times New Roman"/>
          <w:szCs w:val="22"/>
        </w:rPr>
      </w:pPr>
      <w:r>
        <w:rPr>
          <w:rFonts w:ascii="Times New Roman" w:hAnsi="Times New Roman" w:cs="Times New Roman"/>
        </w:rPr>
        <w:t xml:space="preserve">Interest </w:t>
      </w:r>
      <w:r w:rsidR="005C0827" w:rsidRPr="001E66E5">
        <w:rPr>
          <w:rFonts w:ascii="Times New Roman" w:hAnsi="Times New Roman" w:cs="Times New Roman"/>
        </w:rPr>
        <w:t>Payment Terms:</w:t>
      </w:r>
      <w:r w:rsidR="005C0827" w:rsidRPr="001E66E5">
        <w:rPr>
          <w:rFonts w:ascii="Times New Roman" w:hAnsi="Times New Roman" w:cs="Times New Roman"/>
        </w:rPr>
        <w:tab/>
      </w:r>
      <w:r w:rsidR="00DF343A">
        <w:rPr>
          <w:rFonts w:ascii="Times New Roman" w:hAnsi="Times New Roman" w:cs="Times New Roman"/>
        </w:rPr>
        <w:t>Company shall make a</w:t>
      </w:r>
      <w:r w:rsidR="005C0827">
        <w:rPr>
          <w:rFonts w:ascii="Times New Roman" w:hAnsi="Times New Roman" w:cs="Times New Roman"/>
        </w:rPr>
        <w:t>nnual</w:t>
      </w:r>
      <w:r w:rsidR="005C0827" w:rsidRPr="001E66E5">
        <w:rPr>
          <w:rFonts w:ascii="Times New Roman" w:hAnsi="Times New Roman" w:cs="Times New Roman"/>
        </w:rPr>
        <w:t xml:space="preserve"> payments of </w:t>
      </w:r>
      <w:r w:rsidR="005C0827">
        <w:rPr>
          <w:rFonts w:ascii="Times New Roman" w:hAnsi="Times New Roman" w:cs="Times New Roman"/>
        </w:rPr>
        <w:t>interest only</w:t>
      </w:r>
      <w:r w:rsidR="005C0827" w:rsidRPr="001E66E5">
        <w:rPr>
          <w:rFonts w:ascii="Times New Roman" w:hAnsi="Times New Roman" w:cs="Times New Roman"/>
        </w:rPr>
        <w:t xml:space="preserve">, within </w:t>
      </w:r>
      <w:r w:rsidR="005C0827" w:rsidRPr="00890E6B">
        <w:rPr>
          <w:rFonts w:ascii="Times New Roman" w:hAnsi="Times New Roman" w:cs="Times New Roman"/>
          <w:highlight w:val="yellow"/>
          <w:u w:val="single"/>
        </w:rPr>
        <w:t>60</w:t>
      </w:r>
      <w:r w:rsidR="005C0827" w:rsidRPr="00890E6B">
        <w:rPr>
          <w:rFonts w:ascii="Times New Roman" w:hAnsi="Times New Roman" w:cs="Times New Roman"/>
          <w:u w:val="single"/>
        </w:rPr>
        <w:t xml:space="preserve"> </w:t>
      </w:r>
      <w:r w:rsidR="005C0827" w:rsidRPr="001E66E5">
        <w:rPr>
          <w:rFonts w:ascii="Times New Roman" w:hAnsi="Times New Roman" w:cs="Times New Roman"/>
        </w:rPr>
        <w:t xml:space="preserve">days </w:t>
      </w:r>
      <w:r w:rsidR="005C0827">
        <w:rPr>
          <w:rFonts w:ascii="Times New Roman" w:hAnsi="Times New Roman" w:cs="Times New Roman"/>
        </w:rPr>
        <w:t xml:space="preserve">after </w:t>
      </w:r>
      <w:r w:rsidR="00DF343A">
        <w:rPr>
          <w:rFonts w:ascii="Times New Roman" w:hAnsi="Times New Roman" w:cs="Times New Roman"/>
        </w:rPr>
        <w:t xml:space="preserve">the </w:t>
      </w:r>
      <w:r w:rsidR="005C0827">
        <w:rPr>
          <w:rFonts w:ascii="Times New Roman" w:hAnsi="Times New Roman" w:cs="Times New Roman"/>
        </w:rPr>
        <w:t>end of</w:t>
      </w:r>
      <w:r w:rsidR="00DF343A">
        <w:rPr>
          <w:rFonts w:ascii="Times New Roman" w:hAnsi="Times New Roman" w:cs="Times New Roman"/>
        </w:rPr>
        <w:t xml:space="preserve"> each</w:t>
      </w:r>
      <w:r w:rsidR="005C0827">
        <w:rPr>
          <w:rFonts w:ascii="Times New Roman" w:hAnsi="Times New Roman" w:cs="Times New Roman"/>
        </w:rPr>
        <w:t xml:space="preserve"> calendar year</w:t>
      </w:r>
      <w:r w:rsidR="00DF343A">
        <w:rPr>
          <w:rFonts w:ascii="Times New Roman" w:hAnsi="Times New Roman" w:cs="Times New Roman"/>
        </w:rPr>
        <w:t xml:space="preserve"> with respect to </w:t>
      </w:r>
      <w:r>
        <w:rPr>
          <w:rFonts w:ascii="Times New Roman" w:hAnsi="Times New Roman" w:cs="Times New Roman"/>
        </w:rPr>
        <w:t>su</w:t>
      </w:r>
      <w:r w:rsidR="00DF343A">
        <w:rPr>
          <w:rFonts w:ascii="Times New Roman" w:hAnsi="Times New Roman" w:cs="Times New Roman"/>
        </w:rPr>
        <w:t>ch calendar yea</w:t>
      </w:r>
      <w:r w:rsidR="00DF343A" w:rsidRPr="00DF343A">
        <w:rPr>
          <w:rFonts w:ascii="Times New Roman" w:hAnsi="Times New Roman" w:cs="Times New Roman"/>
        </w:rPr>
        <w:t>r (or portion thereof</w:t>
      </w:r>
      <w:r w:rsidR="00DF343A">
        <w:rPr>
          <w:rFonts w:ascii="Times New Roman" w:hAnsi="Times New Roman" w:cs="Times New Roman"/>
        </w:rPr>
        <w:t>) until the Maturity Date</w:t>
      </w:r>
      <w:r w:rsidR="005C0827" w:rsidRPr="00DF343A">
        <w:rPr>
          <w:rFonts w:ascii="Times New Roman" w:hAnsi="Times New Roman" w:cs="Times New Roman"/>
        </w:rPr>
        <w:t>.</w:t>
      </w:r>
      <w:r w:rsidR="005C0827" w:rsidRPr="00DF343A">
        <w:rPr>
          <w:rFonts w:ascii="Times New Roman" w:hAnsi="Times New Roman" w:cs="Times New Roman"/>
          <w:szCs w:val="22"/>
        </w:rPr>
        <w:t xml:space="preserve">  </w:t>
      </w:r>
    </w:p>
    <w:p w14:paraId="30E03A3B" w14:textId="77777777" w:rsidR="001544C1" w:rsidRPr="001E66E5" w:rsidRDefault="001544C1" w:rsidP="00DF343A">
      <w:pPr>
        <w:pStyle w:val="BodyTextIndent"/>
        <w:spacing w:after="0"/>
        <w:ind w:left="0"/>
        <w:rPr>
          <w:rFonts w:ascii="Times New Roman" w:hAnsi="Times New Roman" w:cs="Times New Roman"/>
          <w:szCs w:val="22"/>
        </w:rPr>
      </w:pPr>
    </w:p>
    <w:p w14:paraId="2526ABF9" w14:textId="04E8AEC4" w:rsidR="001544C1" w:rsidRDefault="00883B7D" w:rsidP="00883B7D">
      <w:pPr>
        <w:pStyle w:val="BodyTextIndent"/>
        <w:spacing w:after="0"/>
        <w:ind w:left="2880" w:hanging="2880"/>
        <w:rPr>
          <w:rFonts w:ascii="Times New Roman" w:hAnsi="Times New Roman" w:cs="Times New Roman"/>
        </w:rPr>
      </w:pPr>
      <w:r>
        <w:rPr>
          <w:rFonts w:ascii="Times New Roman" w:hAnsi="Times New Roman" w:cs="Times New Roman"/>
        </w:rPr>
        <w:t>Maturity:</w:t>
      </w:r>
      <w:r>
        <w:rPr>
          <w:rFonts w:ascii="Times New Roman" w:hAnsi="Times New Roman" w:cs="Times New Roman"/>
        </w:rPr>
        <w:tab/>
      </w:r>
      <w:r w:rsidR="00CF2570" w:rsidRPr="00890E6B">
        <w:rPr>
          <w:rFonts w:ascii="Times New Roman" w:hAnsi="Times New Roman" w:cs="Times New Roman"/>
          <w:highlight w:val="yellow"/>
          <w:u w:val="single"/>
        </w:rPr>
        <w:t>Seven</w:t>
      </w:r>
      <w:r w:rsidR="001544C1" w:rsidRPr="001E66E5">
        <w:rPr>
          <w:rFonts w:ascii="Times New Roman" w:hAnsi="Times New Roman" w:cs="Times New Roman"/>
        </w:rPr>
        <w:t xml:space="preserve"> years from date of issuance (the “Maturity Date”).  </w:t>
      </w:r>
    </w:p>
    <w:p w14:paraId="6D8558DC" w14:textId="2FAEF0F3" w:rsidR="0047213E" w:rsidRDefault="0047213E" w:rsidP="00883B7D">
      <w:pPr>
        <w:pStyle w:val="BodyTextIndent"/>
        <w:spacing w:after="0"/>
        <w:ind w:left="2880" w:hanging="2880"/>
        <w:rPr>
          <w:rFonts w:ascii="Times New Roman" w:hAnsi="Times New Roman" w:cs="Times New Roman"/>
        </w:rPr>
      </w:pPr>
    </w:p>
    <w:p w14:paraId="655E6C06" w14:textId="6B83957F" w:rsidR="0047213E" w:rsidRDefault="0047213E" w:rsidP="00883B7D">
      <w:pPr>
        <w:pStyle w:val="BodyTextIndent"/>
        <w:spacing w:after="0"/>
        <w:ind w:left="2880" w:hanging="2880"/>
        <w:rPr>
          <w:rFonts w:ascii="Times New Roman" w:hAnsi="Times New Roman" w:cs="Times New Roman"/>
        </w:rPr>
      </w:pPr>
      <w:r>
        <w:rPr>
          <w:rFonts w:ascii="Times New Roman" w:hAnsi="Times New Roman" w:cs="Times New Roman"/>
        </w:rPr>
        <w:t>Grant Repayment:</w:t>
      </w:r>
      <w:r>
        <w:rPr>
          <w:rFonts w:ascii="Times New Roman" w:hAnsi="Times New Roman" w:cs="Times New Roman"/>
        </w:rPr>
        <w:tab/>
        <w:t>The Grant shall be repaid only if any of the following occur before the Maturity Date:</w:t>
      </w:r>
    </w:p>
    <w:p w14:paraId="320B2884" w14:textId="711E21B2" w:rsidR="0047213E" w:rsidRDefault="0047213E" w:rsidP="00883B7D">
      <w:pPr>
        <w:pStyle w:val="BodyTextIndent"/>
        <w:spacing w:after="0"/>
        <w:ind w:left="2880" w:hanging="2880"/>
        <w:rPr>
          <w:rFonts w:ascii="Times New Roman" w:hAnsi="Times New Roman" w:cs="Times New Roman"/>
        </w:rPr>
      </w:pPr>
    </w:p>
    <w:p w14:paraId="2BFFB063" w14:textId="6E5C1AA5" w:rsidR="0047213E" w:rsidRDefault="0047213E" w:rsidP="00462189">
      <w:pPr>
        <w:pStyle w:val="BodyTextIndent"/>
        <w:numPr>
          <w:ilvl w:val="0"/>
          <w:numId w:val="2"/>
        </w:numPr>
        <w:spacing w:after="0"/>
        <w:rPr>
          <w:rFonts w:ascii="Times New Roman" w:hAnsi="Times New Roman" w:cs="Times New Roman"/>
        </w:rPr>
      </w:pPr>
      <w:r>
        <w:rPr>
          <w:rFonts w:ascii="Times New Roman" w:hAnsi="Times New Roman" w:cs="Times New Roman"/>
        </w:rPr>
        <w:t>A “Liquidity Event,” which shall be defined as</w:t>
      </w:r>
    </w:p>
    <w:p w14:paraId="4004D1B7" w14:textId="13EE2623" w:rsidR="0047213E" w:rsidRDefault="0047213E" w:rsidP="00883B7D">
      <w:pPr>
        <w:pStyle w:val="BodyTextIndent"/>
        <w:spacing w:after="0"/>
        <w:ind w:left="2880" w:hanging="2880"/>
        <w:rPr>
          <w:rFonts w:ascii="Times New Roman" w:hAnsi="Times New Roman" w:cs="Times New Roman"/>
        </w:rPr>
      </w:pPr>
    </w:p>
    <w:p w14:paraId="3239B939" w14:textId="39C49B1E" w:rsidR="0047213E" w:rsidRDefault="00242A34" w:rsidP="00242A34">
      <w:pPr>
        <w:pStyle w:val="BodyTextIndent"/>
        <w:spacing w:after="0"/>
        <w:ind w:left="2880"/>
        <w:rPr>
          <w:rFonts w:ascii="Times New Roman" w:hAnsi="Times New Roman" w:cs="Times New Roman"/>
        </w:rPr>
      </w:pPr>
      <w:r w:rsidRPr="00242A34">
        <w:rPr>
          <w:rFonts w:ascii="Times New Roman" w:hAnsi="Times New Roman" w:cs="Times New Roman"/>
        </w:rPr>
        <w:t>(</w:t>
      </w:r>
      <w:proofErr w:type="spellStart"/>
      <w:r w:rsidRPr="00242A34">
        <w:rPr>
          <w:rFonts w:ascii="Times New Roman" w:hAnsi="Times New Roman" w:cs="Times New Roman"/>
        </w:rPr>
        <w:t>i</w:t>
      </w:r>
      <w:proofErr w:type="spellEnd"/>
      <w:r w:rsidRPr="00242A34">
        <w:rPr>
          <w:rFonts w:ascii="Times New Roman" w:hAnsi="Times New Roman" w:cs="Times New Roman"/>
        </w:rPr>
        <w:t xml:space="preserve">) a merger or consolidation in which (x) the </w:t>
      </w:r>
      <w:r>
        <w:rPr>
          <w:rFonts w:ascii="Times New Roman" w:hAnsi="Times New Roman" w:cs="Times New Roman"/>
        </w:rPr>
        <w:t>Company</w:t>
      </w:r>
      <w:r w:rsidRPr="00242A34">
        <w:rPr>
          <w:rFonts w:ascii="Times New Roman" w:hAnsi="Times New Roman" w:cs="Times New Roman"/>
        </w:rPr>
        <w:t xml:space="preserve"> is a constituent party or (y) a subsidiary of the </w:t>
      </w:r>
      <w:r>
        <w:rPr>
          <w:rFonts w:ascii="Times New Roman" w:hAnsi="Times New Roman" w:cs="Times New Roman"/>
        </w:rPr>
        <w:t>Company</w:t>
      </w:r>
      <w:r w:rsidRPr="00242A34">
        <w:rPr>
          <w:rFonts w:ascii="Times New Roman" w:hAnsi="Times New Roman" w:cs="Times New Roman"/>
        </w:rPr>
        <w:t xml:space="preserve"> is a constituent party and the </w:t>
      </w:r>
      <w:r>
        <w:rPr>
          <w:rFonts w:ascii="Times New Roman" w:hAnsi="Times New Roman" w:cs="Times New Roman"/>
        </w:rPr>
        <w:t>Company</w:t>
      </w:r>
      <w:r w:rsidRPr="00242A34">
        <w:rPr>
          <w:rFonts w:ascii="Times New Roman" w:hAnsi="Times New Roman" w:cs="Times New Roman"/>
        </w:rPr>
        <w:t xml:space="preserve"> issues shares of its capital stock pursuant to such merger or consolidation, </w:t>
      </w:r>
      <w:r w:rsidRPr="00F44485">
        <w:rPr>
          <w:rFonts w:ascii="Times New Roman" w:hAnsi="Times New Roman" w:cs="Times New Roman"/>
        </w:rPr>
        <w:t>except</w:t>
      </w:r>
      <w:r w:rsidRPr="00242A34">
        <w:rPr>
          <w:rFonts w:ascii="Times New Roman" w:hAnsi="Times New Roman" w:cs="Times New Roman"/>
        </w:rPr>
        <w:t xml:space="preserve"> any such merger or consolidation involving the </w:t>
      </w:r>
      <w:r>
        <w:rPr>
          <w:rFonts w:ascii="Times New Roman" w:hAnsi="Times New Roman" w:cs="Times New Roman"/>
        </w:rPr>
        <w:t>Company</w:t>
      </w:r>
      <w:r w:rsidRPr="00242A34">
        <w:rPr>
          <w:rFonts w:ascii="Times New Roman" w:hAnsi="Times New Roman" w:cs="Times New Roman"/>
        </w:rPr>
        <w:t xml:space="preserve"> or a subsidiary in which the shares of capital stock of the </w:t>
      </w:r>
      <w:r>
        <w:rPr>
          <w:rFonts w:ascii="Times New Roman" w:hAnsi="Times New Roman" w:cs="Times New Roman"/>
        </w:rPr>
        <w:t>Company</w:t>
      </w:r>
      <w:r w:rsidRPr="00242A34">
        <w:rPr>
          <w:rFonts w:ascii="Times New Roman" w:hAnsi="Times New Roman" w:cs="Times New Roman"/>
        </w:rPr>
        <w:t xml:space="preserve"> outstanding immediately prior to such merger or consolidation continue to represent, or are converted into or exchanged for shares of capital stock </w:t>
      </w:r>
      <w:r w:rsidRPr="00F44485">
        <w:rPr>
          <w:rFonts w:ascii="Times New Roman" w:hAnsi="Times New Roman" w:cs="Times New Roman"/>
        </w:rPr>
        <w:t>that represent</w:t>
      </w:r>
      <w:r w:rsidRPr="00242A34">
        <w:rPr>
          <w:rFonts w:ascii="Times New Roman" w:hAnsi="Times New Roman" w:cs="Times New Roman"/>
        </w:rPr>
        <w:t xml:space="preserve">, immediately following such merger or consolidation, at least a majority, by voting power, of the capital stock of (1) the surviving or resulting corporation or (2) if the surviving or resulting corporation is a wholly owned subsidiary of another corporation immediately following such merger or consolidation, the parent corporation of such surviving or resulting corporation; or (ii) the sale, lease, transfer, exclusive license, or other disposition, in a single transaction or series of related </w:t>
      </w:r>
      <w:r w:rsidRPr="00242A34">
        <w:rPr>
          <w:rFonts w:ascii="Times New Roman" w:hAnsi="Times New Roman" w:cs="Times New Roman"/>
        </w:rPr>
        <w:lastRenderedPageBreak/>
        <w:t xml:space="preserve">transactions, by the </w:t>
      </w:r>
      <w:r>
        <w:rPr>
          <w:rFonts w:ascii="Times New Roman" w:hAnsi="Times New Roman" w:cs="Times New Roman"/>
        </w:rPr>
        <w:t>Company</w:t>
      </w:r>
      <w:r w:rsidRPr="00242A34">
        <w:rPr>
          <w:rFonts w:ascii="Times New Roman" w:hAnsi="Times New Roman" w:cs="Times New Roman"/>
        </w:rPr>
        <w:t xml:space="preserve"> or any subsidiary of the </w:t>
      </w:r>
      <w:r>
        <w:rPr>
          <w:rFonts w:ascii="Times New Roman" w:hAnsi="Times New Roman" w:cs="Times New Roman"/>
        </w:rPr>
        <w:t xml:space="preserve">Company </w:t>
      </w:r>
      <w:r w:rsidRPr="00242A34">
        <w:rPr>
          <w:rFonts w:ascii="Times New Roman" w:hAnsi="Times New Roman" w:cs="Times New Roman"/>
        </w:rPr>
        <w:t xml:space="preserve">of all or substantially all the assets of the </w:t>
      </w:r>
      <w:r>
        <w:rPr>
          <w:rFonts w:ascii="Times New Roman" w:hAnsi="Times New Roman" w:cs="Times New Roman"/>
        </w:rPr>
        <w:t>Company</w:t>
      </w:r>
      <w:r w:rsidRPr="00242A34">
        <w:rPr>
          <w:rFonts w:ascii="Times New Roman" w:hAnsi="Times New Roman" w:cs="Times New Roman"/>
        </w:rPr>
        <w:t xml:space="preserve"> and its subsidiaries taken as a whole, or the sale or disposition (whether by merger, consolidation, or otherwise) of one or more subsidiaries of the </w:t>
      </w:r>
      <w:r>
        <w:rPr>
          <w:rFonts w:ascii="Times New Roman" w:hAnsi="Times New Roman" w:cs="Times New Roman"/>
        </w:rPr>
        <w:t>Company</w:t>
      </w:r>
      <w:r w:rsidRPr="00242A34">
        <w:rPr>
          <w:rFonts w:ascii="Times New Roman" w:hAnsi="Times New Roman" w:cs="Times New Roman"/>
        </w:rPr>
        <w:t xml:space="preserve"> if substantially all of the assets of the </w:t>
      </w:r>
      <w:r>
        <w:rPr>
          <w:rFonts w:ascii="Times New Roman" w:hAnsi="Times New Roman" w:cs="Times New Roman"/>
        </w:rPr>
        <w:t xml:space="preserve">Company </w:t>
      </w:r>
      <w:r w:rsidRPr="00242A34">
        <w:rPr>
          <w:rFonts w:ascii="Times New Roman" w:hAnsi="Times New Roman" w:cs="Times New Roman"/>
        </w:rPr>
        <w:t xml:space="preserve">and its subsidiaries taken as a whole are held by such subsidiary or subsidiaries, except where such sale, lease, transfer, exclusive license, or other disposition is to a wholly owned subsidiary of the </w:t>
      </w:r>
      <w:r>
        <w:rPr>
          <w:rFonts w:ascii="Times New Roman" w:hAnsi="Times New Roman" w:cs="Times New Roman"/>
        </w:rPr>
        <w:t>Company</w:t>
      </w:r>
      <w:r w:rsidRPr="00242A34">
        <w:rPr>
          <w:rFonts w:ascii="Times New Roman" w:hAnsi="Times New Roman" w:cs="Times New Roman"/>
        </w:rPr>
        <w:t>.</w:t>
      </w:r>
    </w:p>
    <w:p w14:paraId="467FA198" w14:textId="2F533967" w:rsidR="00462189" w:rsidRDefault="00462189" w:rsidP="00242A34">
      <w:pPr>
        <w:pStyle w:val="BodyTextIndent"/>
        <w:spacing w:after="0"/>
        <w:ind w:left="2880"/>
        <w:rPr>
          <w:rFonts w:ascii="Times New Roman" w:hAnsi="Times New Roman" w:cs="Times New Roman"/>
        </w:rPr>
      </w:pPr>
    </w:p>
    <w:p w14:paraId="0780FA3D" w14:textId="77777777" w:rsidR="00F723A7" w:rsidRDefault="00462189" w:rsidP="00462189">
      <w:pPr>
        <w:pStyle w:val="BodyTextIndent"/>
        <w:spacing w:after="0"/>
        <w:ind w:left="2880"/>
        <w:rPr>
          <w:rFonts w:ascii="Times New Roman" w:hAnsi="Times New Roman" w:cs="Times New Roman"/>
        </w:rPr>
      </w:pPr>
      <w:r>
        <w:rPr>
          <w:rFonts w:ascii="Times New Roman" w:hAnsi="Times New Roman" w:cs="Times New Roman"/>
        </w:rPr>
        <w:t xml:space="preserve">The </w:t>
      </w:r>
      <w:r w:rsidRPr="00462189">
        <w:rPr>
          <w:rFonts w:ascii="Times New Roman" w:hAnsi="Times New Roman" w:cs="Times New Roman"/>
        </w:rPr>
        <w:t xml:space="preserve">Company’s obligation to repay the Grant </w:t>
      </w:r>
      <w:r>
        <w:rPr>
          <w:rFonts w:ascii="Times New Roman" w:hAnsi="Times New Roman" w:cs="Times New Roman"/>
        </w:rPr>
        <w:t>in the case of a Liquidity Event</w:t>
      </w:r>
      <w:r w:rsidRPr="00462189">
        <w:rPr>
          <w:rFonts w:ascii="Times New Roman" w:hAnsi="Times New Roman" w:cs="Times New Roman"/>
        </w:rPr>
        <w:t xml:space="preserve"> shall be subordinate to its obligation to return to the holders of the then-outstanding shares of Company’s Preferred Stock, if any, the amount of capital invested in purchasing such shares, after adjusting for stock splits, stock dividends, combinations, subdivisions, recapitalizations or the like (meaning that Company’s repayment obligations hereunder will only become effective in connection with such Liquidity Event after each of the then-outstanding shares of Company’s Preferred Stock, if any, has received a return equal to the original purchase price of such shares)</w:t>
      </w:r>
      <w:r>
        <w:rPr>
          <w:rFonts w:ascii="Times New Roman" w:hAnsi="Times New Roman" w:cs="Times New Roman"/>
        </w:rPr>
        <w:t>.</w:t>
      </w:r>
    </w:p>
    <w:p w14:paraId="54F10B93" w14:textId="77777777" w:rsidR="00F723A7" w:rsidRDefault="00F723A7" w:rsidP="00462189">
      <w:pPr>
        <w:pStyle w:val="BodyTextIndent"/>
        <w:spacing w:after="0"/>
        <w:ind w:left="2880"/>
        <w:rPr>
          <w:rFonts w:ascii="Times New Roman" w:hAnsi="Times New Roman" w:cs="Times New Roman"/>
        </w:rPr>
      </w:pPr>
    </w:p>
    <w:p w14:paraId="555D84A2" w14:textId="39FEB6FA" w:rsidR="00462189" w:rsidRDefault="00EB2CCC" w:rsidP="00EB2CCC">
      <w:pPr>
        <w:pStyle w:val="BodyTextIndent"/>
        <w:spacing w:after="0"/>
        <w:ind w:left="2880"/>
        <w:rPr>
          <w:rFonts w:ascii="Times New Roman" w:hAnsi="Times New Roman" w:cs="Times New Roman"/>
        </w:rPr>
      </w:pPr>
      <w:r>
        <w:rPr>
          <w:rFonts w:ascii="Times New Roman" w:hAnsi="Times New Roman" w:cs="Times New Roman"/>
        </w:rPr>
        <w:t xml:space="preserve">2. </w:t>
      </w:r>
      <w:r w:rsidR="00F723A7">
        <w:rPr>
          <w:rFonts w:ascii="Times New Roman" w:hAnsi="Times New Roman" w:cs="Times New Roman"/>
        </w:rPr>
        <w:t xml:space="preserve">The Company has </w:t>
      </w:r>
      <w:r w:rsidR="00F723A7" w:rsidRPr="00EB2CCC">
        <w:rPr>
          <w:rFonts w:ascii="Times New Roman" w:hAnsi="Times New Roman" w:cs="Times New Roman"/>
          <w:highlight w:val="yellow"/>
        </w:rPr>
        <w:t>three</w:t>
      </w:r>
      <w:r w:rsidR="00F723A7">
        <w:rPr>
          <w:rFonts w:ascii="Times New Roman" w:hAnsi="Times New Roman" w:cs="Times New Roman"/>
        </w:rPr>
        <w:t xml:space="preserve"> successive fiscal yea</w:t>
      </w:r>
      <w:r>
        <w:rPr>
          <w:rFonts w:ascii="Times New Roman" w:hAnsi="Times New Roman" w:cs="Times New Roman"/>
        </w:rPr>
        <w:t xml:space="preserve">rs in which </w:t>
      </w:r>
      <w:r w:rsidR="008F329B">
        <w:rPr>
          <w:rFonts w:ascii="Times New Roman" w:hAnsi="Times New Roman" w:cs="Times New Roman"/>
        </w:rPr>
        <w:t xml:space="preserve">revenues are </w:t>
      </w:r>
      <w:r w:rsidR="008F329B" w:rsidRPr="008F329B">
        <w:rPr>
          <w:rFonts w:ascii="Times New Roman" w:hAnsi="Times New Roman" w:cs="Times New Roman"/>
          <w:highlight w:val="yellow"/>
        </w:rPr>
        <w:t>10X</w:t>
      </w:r>
      <w:r w:rsidR="008F329B">
        <w:rPr>
          <w:rFonts w:ascii="Times New Roman" w:hAnsi="Times New Roman" w:cs="Times New Roman"/>
        </w:rPr>
        <w:t xml:space="preserve"> the amount of the grant and </w:t>
      </w:r>
      <w:r>
        <w:rPr>
          <w:rFonts w:ascii="Times New Roman" w:hAnsi="Times New Roman" w:cs="Times New Roman"/>
        </w:rPr>
        <w:t xml:space="preserve">net </w:t>
      </w:r>
      <w:r w:rsidR="00F44485">
        <w:rPr>
          <w:rFonts w:ascii="Times New Roman" w:hAnsi="Times New Roman" w:cs="Times New Roman"/>
        </w:rPr>
        <w:t>income</w:t>
      </w:r>
      <w:r w:rsidR="00F44485" w:rsidRPr="00462189">
        <w:rPr>
          <w:rFonts w:ascii="Times New Roman" w:hAnsi="Times New Roman" w:cs="Times New Roman"/>
        </w:rPr>
        <w:t xml:space="preserve"> </w:t>
      </w:r>
      <w:r w:rsidR="008F329B">
        <w:rPr>
          <w:rFonts w:ascii="Times New Roman" w:hAnsi="Times New Roman" w:cs="Times New Roman"/>
        </w:rPr>
        <w:t>is positive</w:t>
      </w:r>
      <w:r w:rsidR="00F44485">
        <w:rPr>
          <w:rFonts w:ascii="Times New Roman" w:hAnsi="Times New Roman" w:cs="Times New Roman"/>
        </w:rPr>
        <w:t xml:space="preserve"> and provided that such cumulative net income </w:t>
      </w:r>
      <w:r w:rsidR="000409C6">
        <w:rPr>
          <w:rFonts w:ascii="Times New Roman" w:hAnsi="Times New Roman" w:cs="Times New Roman"/>
        </w:rPr>
        <w:t>during</w:t>
      </w:r>
      <w:r w:rsidR="008F329B">
        <w:rPr>
          <w:rFonts w:ascii="Times New Roman" w:hAnsi="Times New Roman" w:cs="Times New Roman"/>
        </w:rPr>
        <w:t xml:space="preserve"> </w:t>
      </w:r>
      <w:r w:rsidR="000409C6">
        <w:rPr>
          <w:rFonts w:ascii="Times New Roman" w:hAnsi="Times New Roman" w:cs="Times New Roman"/>
        </w:rPr>
        <w:t xml:space="preserve">those three fiscal years </w:t>
      </w:r>
      <w:r w:rsidR="00F44485">
        <w:rPr>
          <w:rFonts w:ascii="Times New Roman" w:hAnsi="Times New Roman" w:cs="Times New Roman"/>
        </w:rPr>
        <w:t xml:space="preserve">is equivalent to at least </w:t>
      </w:r>
      <w:r w:rsidR="009A5C62" w:rsidRPr="008F329B">
        <w:rPr>
          <w:rFonts w:ascii="Times New Roman" w:hAnsi="Times New Roman" w:cs="Times New Roman"/>
          <w:highlight w:val="yellow"/>
        </w:rPr>
        <w:t>150</w:t>
      </w:r>
      <w:r w:rsidR="000409C6" w:rsidRPr="008F329B">
        <w:rPr>
          <w:rFonts w:ascii="Times New Roman" w:hAnsi="Times New Roman" w:cs="Times New Roman"/>
          <w:highlight w:val="yellow"/>
        </w:rPr>
        <w:t>%</w:t>
      </w:r>
      <w:r w:rsidR="000409C6">
        <w:rPr>
          <w:rFonts w:ascii="Times New Roman" w:hAnsi="Times New Roman" w:cs="Times New Roman"/>
        </w:rPr>
        <w:t xml:space="preserve"> of the funds disbursed under the Grant</w:t>
      </w:r>
      <w:r>
        <w:rPr>
          <w:rFonts w:ascii="Times New Roman" w:hAnsi="Times New Roman" w:cs="Times New Roman"/>
        </w:rPr>
        <w:t>.</w:t>
      </w:r>
      <w:r w:rsidR="00E8611C">
        <w:rPr>
          <w:rStyle w:val="FootnoteReference"/>
          <w:rFonts w:ascii="Times New Roman" w:hAnsi="Times New Roman" w:cs="Times New Roman"/>
        </w:rPr>
        <w:footnoteReference w:id="1"/>
      </w:r>
    </w:p>
    <w:p w14:paraId="321118EA" w14:textId="54F5A5EB" w:rsidR="00EB2CCC" w:rsidRDefault="00EB2CCC" w:rsidP="00EB2CCC">
      <w:pPr>
        <w:pStyle w:val="BodyTextIndent"/>
        <w:spacing w:after="0"/>
        <w:ind w:left="2880"/>
        <w:rPr>
          <w:rFonts w:ascii="Times New Roman" w:hAnsi="Times New Roman" w:cs="Times New Roman"/>
        </w:rPr>
      </w:pPr>
    </w:p>
    <w:p w14:paraId="26CDDF63" w14:textId="7CF0FC00" w:rsidR="00462189" w:rsidRPr="001E66E5" w:rsidRDefault="00EB2CCC" w:rsidP="00EB2CCC">
      <w:pPr>
        <w:pStyle w:val="BodyTextIndent"/>
        <w:spacing w:after="0"/>
        <w:ind w:left="2880"/>
        <w:rPr>
          <w:rFonts w:ascii="Times New Roman" w:hAnsi="Times New Roman" w:cs="Times New Roman"/>
        </w:rPr>
      </w:pPr>
      <w:r>
        <w:rPr>
          <w:rFonts w:ascii="Times New Roman" w:hAnsi="Times New Roman" w:cs="Times New Roman"/>
        </w:rPr>
        <w:t xml:space="preserve">Upon the occurrence of either of the two triggering events, the Company shall have </w:t>
      </w:r>
      <w:r w:rsidRPr="00EB2CCC">
        <w:rPr>
          <w:rFonts w:ascii="Times New Roman" w:hAnsi="Times New Roman" w:cs="Times New Roman"/>
          <w:highlight w:val="yellow"/>
        </w:rPr>
        <w:t>90</w:t>
      </w:r>
      <w:r>
        <w:rPr>
          <w:rFonts w:ascii="Times New Roman" w:hAnsi="Times New Roman" w:cs="Times New Roman"/>
        </w:rPr>
        <w:t xml:space="preserve"> days to repay the Grant to </w:t>
      </w:r>
      <w:r w:rsidRPr="00890E6B">
        <w:rPr>
          <w:rFonts w:ascii="Times New Roman" w:hAnsi="Times New Roman" w:cs="Times New Roman"/>
          <w:highlight w:val="yellow"/>
          <w:u w:val="single"/>
        </w:rPr>
        <w:t>Impact Assets</w:t>
      </w:r>
      <w:r w:rsidR="000409C6">
        <w:rPr>
          <w:rFonts w:ascii="Times New Roman" w:hAnsi="Times New Roman" w:cs="Times New Roman"/>
        </w:rPr>
        <w:t xml:space="preserve"> or to convert the Grant to a note paying </w:t>
      </w:r>
      <w:r w:rsidR="000409C6" w:rsidRPr="00890E6B">
        <w:rPr>
          <w:rFonts w:ascii="Times New Roman" w:hAnsi="Times New Roman" w:cs="Times New Roman"/>
          <w:highlight w:val="yellow"/>
          <w:u w:val="single"/>
        </w:rPr>
        <w:t>6%</w:t>
      </w:r>
      <w:r w:rsidR="000409C6">
        <w:rPr>
          <w:rFonts w:ascii="Times New Roman" w:hAnsi="Times New Roman" w:cs="Times New Roman"/>
        </w:rPr>
        <w:t xml:space="preserve"> interest with a bullet maturity in three years</w:t>
      </w:r>
      <w:r>
        <w:rPr>
          <w:rFonts w:ascii="Times New Roman" w:hAnsi="Times New Roman" w:cs="Times New Roman"/>
        </w:rPr>
        <w:t>.</w:t>
      </w:r>
    </w:p>
    <w:p w14:paraId="57A02E52" w14:textId="77777777" w:rsidR="001544C1" w:rsidRPr="001E66E5" w:rsidRDefault="001544C1" w:rsidP="001544C1">
      <w:pPr>
        <w:pStyle w:val="BodyTextIndent"/>
        <w:spacing w:after="0"/>
        <w:rPr>
          <w:rFonts w:ascii="Times New Roman" w:hAnsi="Times New Roman" w:cs="Times New Roman"/>
        </w:rPr>
      </w:pPr>
    </w:p>
    <w:p w14:paraId="371DE8D7" w14:textId="394BD967" w:rsidR="001544C1" w:rsidRPr="001E66E5" w:rsidRDefault="001544C1" w:rsidP="001544C1">
      <w:pPr>
        <w:ind w:left="2880" w:hanging="2880"/>
        <w:rPr>
          <w:rFonts w:ascii="Times New Roman" w:hAnsi="Times New Roman" w:cs="Times New Roman"/>
        </w:rPr>
      </w:pPr>
      <w:r w:rsidRPr="001E66E5">
        <w:rPr>
          <w:rFonts w:ascii="Times New Roman" w:hAnsi="Times New Roman" w:cs="Times New Roman"/>
        </w:rPr>
        <w:t>Subordination:</w:t>
      </w:r>
      <w:r w:rsidRPr="001E66E5">
        <w:rPr>
          <w:rFonts w:ascii="Times New Roman" w:hAnsi="Times New Roman" w:cs="Times New Roman"/>
        </w:rPr>
        <w:tab/>
        <w:t xml:space="preserve">The </w:t>
      </w:r>
      <w:r w:rsidR="0047213E">
        <w:rPr>
          <w:rFonts w:ascii="Times New Roman" w:hAnsi="Times New Roman" w:cs="Times New Roman"/>
        </w:rPr>
        <w:t>Grant</w:t>
      </w:r>
      <w:r w:rsidRPr="001E66E5">
        <w:rPr>
          <w:rFonts w:ascii="Times New Roman" w:hAnsi="Times New Roman" w:cs="Times New Roman"/>
        </w:rPr>
        <w:t xml:space="preserve"> will be subordinated to </w:t>
      </w:r>
      <w:r w:rsidR="00B969BE">
        <w:rPr>
          <w:rFonts w:ascii="Times New Roman" w:hAnsi="Times New Roman" w:cs="Times New Roman"/>
        </w:rPr>
        <w:t xml:space="preserve">(1) </w:t>
      </w:r>
      <w:r w:rsidRPr="001E66E5">
        <w:rPr>
          <w:rFonts w:ascii="Times New Roman" w:hAnsi="Times New Roman" w:cs="Times New Roman"/>
        </w:rPr>
        <w:t xml:space="preserve">all indebtedness of the </w:t>
      </w:r>
      <w:r w:rsidR="00B969BE">
        <w:rPr>
          <w:rFonts w:ascii="Times New Roman" w:hAnsi="Times New Roman" w:cs="Times New Roman"/>
        </w:rPr>
        <w:t>Company</w:t>
      </w:r>
      <w:r w:rsidRPr="001E66E5">
        <w:rPr>
          <w:rFonts w:ascii="Times New Roman" w:hAnsi="Times New Roman" w:cs="Times New Roman"/>
        </w:rPr>
        <w:t xml:space="preserve"> to banks, commercial finance lenders, insurance companies, leasing and equipment financing institutions, and/or other institutions regularly engaged in the business of lending money</w:t>
      </w:r>
      <w:r w:rsidR="00B969BE">
        <w:rPr>
          <w:rFonts w:ascii="Times New Roman" w:hAnsi="Times New Roman" w:cs="Times New Roman"/>
        </w:rPr>
        <w:t xml:space="preserve"> and (2) all obligations to investors including holders of preferred stock, convertible notes, SAFEs, promissory notes, and the like.</w:t>
      </w:r>
    </w:p>
    <w:p w14:paraId="117A4CE9" w14:textId="77777777" w:rsidR="001544C1" w:rsidRPr="001E66E5" w:rsidRDefault="001544C1" w:rsidP="001544C1">
      <w:pPr>
        <w:ind w:left="2805" w:hanging="2805"/>
        <w:rPr>
          <w:rFonts w:ascii="Times New Roman" w:hAnsi="Times New Roman" w:cs="Times New Roman"/>
        </w:rPr>
      </w:pPr>
    </w:p>
    <w:p w14:paraId="1BE54117" w14:textId="2FA14F3E" w:rsidR="001544C1" w:rsidRDefault="001544C1" w:rsidP="001544C1">
      <w:pPr>
        <w:ind w:left="2880" w:hanging="2880"/>
        <w:rPr>
          <w:rFonts w:ascii="Times New Roman" w:hAnsi="Times New Roman" w:cs="Times New Roman"/>
        </w:rPr>
      </w:pPr>
      <w:r w:rsidRPr="00D84B08">
        <w:rPr>
          <w:rStyle w:val="Strong"/>
          <w:rFonts w:ascii="Times New Roman" w:hAnsi="Times New Roman" w:cs="Times New Roman"/>
          <w:b w:val="0"/>
        </w:rPr>
        <w:t>Security:</w:t>
      </w:r>
      <w:r w:rsidRPr="001E66E5">
        <w:rPr>
          <w:rFonts w:ascii="Times New Roman" w:hAnsi="Times New Roman" w:cs="Times New Roman"/>
        </w:rPr>
        <w:tab/>
        <w:t xml:space="preserve">The </w:t>
      </w:r>
      <w:r w:rsidR="0047213E">
        <w:rPr>
          <w:rFonts w:ascii="Times New Roman" w:hAnsi="Times New Roman" w:cs="Times New Roman"/>
        </w:rPr>
        <w:t>Grant</w:t>
      </w:r>
      <w:r w:rsidRPr="001E66E5">
        <w:rPr>
          <w:rFonts w:ascii="Times New Roman" w:hAnsi="Times New Roman" w:cs="Times New Roman"/>
        </w:rPr>
        <w:t xml:space="preserve"> will be unsecured.</w:t>
      </w:r>
    </w:p>
    <w:p w14:paraId="5A69BBF0" w14:textId="4782FA6B" w:rsidR="00B969BE" w:rsidRDefault="00B969BE" w:rsidP="001544C1">
      <w:pPr>
        <w:ind w:left="2880" w:hanging="2880"/>
        <w:rPr>
          <w:rFonts w:ascii="Times New Roman" w:hAnsi="Times New Roman" w:cs="Times New Roman"/>
        </w:rPr>
      </w:pPr>
    </w:p>
    <w:p w14:paraId="06CDC7AC" w14:textId="2B4B9987" w:rsidR="00B969BE" w:rsidRDefault="00B969BE" w:rsidP="001544C1">
      <w:pPr>
        <w:ind w:left="2880" w:hanging="2880"/>
        <w:rPr>
          <w:rFonts w:ascii="Times New Roman" w:hAnsi="Times New Roman" w:cs="Times New Roman"/>
        </w:rPr>
      </w:pPr>
      <w:r>
        <w:rPr>
          <w:rFonts w:ascii="Times New Roman" w:hAnsi="Times New Roman" w:cs="Times New Roman"/>
        </w:rPr>
        <w:t>Information Rights:</w:t>
      </w:r>
      <w:r>
        <w:rPr>
          <w:rFonts w:ascii="Times New Roman" w:hAnsi="Times New Roman" w:cs="Times New Roman"/>
        </w:rPr>
        <w:tab/>
      </w:r>
      <w:r w:rsidRPr="00B969BE">
        <w:rPr>
          <w:rFonts w:ascii="Times New Roman" w:hAnsi="Times New Roman" w:cs="Times New Roman"/>
        </w:rPr>
        <w:t xml:space="preserve">Within </w:t>
      </w:r>
      <w:r w:rsidRPr="00890E6B">
        <w:rPr>
          <w:rFonts w:ascii="Times New Roman" w:hAnsi="Times New Roman" w:cs="Times New Roman"/>
          <w:highlight w:val="yellow"/>
          <w:u w:val="single"/>
        </w:rPr>
        <w:t>90 days</w:t>
      </w:r>
      <w:r w:rsidRPr="00B969BE">
        <w:rPr>
          <w:rFonts w:ascii="Times New Roman" w:hAnsi="Times New Roman" w:cs="Times New Roman"/>
        </w:rPr>
        <w:t xml:space="preserve"> of </w:t>
      </w:r>
      <w:r>
        <w:rPr>
          <w:rFonts w:ascii="Times New Roman" w:hAnsi="Times New Roman" w:cs="Times New Roman"/>
        </w:rPr>
        <w:t>the end of each calendar year until the Maturity Date,</w:t>
      </w:r>
      <w:r w:rsidRPr="00B969BE">
        <w:rPr>
          <w:rFonts w:ascii="Times New Roman" w:hAnsi="Times New Roman" w:cs="Times New Roman"/>
        </w:rPr>
        <w:t xml:space="preserve"> </w:t>
      </w:r>
      <w:r>
        <w:rPr>
          <w:rFonts w:ascii="Times New Roman" w:hAnsi="Times New Roman" w:cs="Times New Roman"/>
        </w:rPr>
        <w:t xml:space="preserve">Company </w:t>
      </w:r>
      <w:r w:rsidRPr="00B969BE">
        <w:rPr>
          <w:rFonts w:ascii="Times New Roman" w:hAnsi="Times New Roman" w:cs="Times New Roman"/>
        </w:rPr>
        <w:t xml:space="preserve">will provide </w:t>
      </w:r>
      <w:r w:rsidRPr="00890E6B">
        <w:rPr>
          <w:rFonts w:ascii="Times New Roman" w:hAnsi="Times New Roman" w:cs="Times New Roman"/>
          <w:highlight w:val="yellow"/>
          <w:u w:val="single"/>
        </w:rPr>
        <w:t>Impact Assets</w:t>
      </w:r>
      <w:r w:rsidRPr="00B969BE">
        <w:rPr>
          <w:rFonts w:ascii="Times New Roman" w:hAnsi="Times New Roman" w:cs="Times New Roman"/>
        </w:rPr>
        <w:t xml:space="preserve"> with </w:t>
      </w:r>
      <w:r>
        <w:rPr>
          <w:rFonts w:ascii="Times New Roman" w:hAnsi="Times New Roman" w:cs="Times New Roman"/>
        </w:rPr>
        <w:t>its</w:t>
      </w:r>
      <w:r w:rsidRPr="00B969BE">
        <w:rPr>
          <w:rFonts w:ascii="Times New Roman" w:hAnsi="Times New Roman" w:cs="Times New Roman"/>
        </w:rPr>
        <w:t xml:space="preserve"> unaudited </w:t>
      </w:r>
      <w:r w:rsidRPr="00B969BE">
        <w:rPr>
          <w:rFonts w:ascii="Times New Roman" w:hAnsi="Times New Roman" w:cs="Times New Roman"/>
        </w:rPr>
        <w:lastRenderedPageBreak/>
        <w:t xml:space="preserve">consolidated balance sheet as of the end of such </w:t>
      </w:r>
      <w:r>
        <w:rPr>
          <w:rFonts w:ascii="Times New Roman" w:hAnsi="Times New Roman" w:cs="Times New Roman"/>
        </w:rPr>
        <w:t>year</w:t>
      </w:r>
      <w:r w:rsidRPr="00B969BE">
        <w:rPr>
          <w:rFonts w:ascii="Times New Roman" w:hAnsi="Times New Roman" w:cs="Times New Roman"/>
        </w:rPr>
        <w:t xml:space="preserve"> and the related unaudited consolidated statements of income and retained earnings and of cash flows for such </w:t>
      </w:r>
      <w:r>
        <w:rPr>
          <w:rFonts w:ascii="Times New Roman" w:hAnsi="Times New Roman" w:cs="Times New Roman"/>
        </w:rPr>
        <w:t>year</w:t>
      </w:r>
      <w:r w:rsidRPr="00B969BE">
        <w:rPr>
          <w:rFonts w:ascii="Times New Roman" w:hAnsi="Times New Roman" w:cs="Times New Roman"/>
        </w:rPr>
        <w:t>.</w:t>
      </w:r>
    </w:p>
    <w:p w14:paraId="44FEDCE8" w14:textId="7FE703E8" w:rsidR="001544C1" w:rsidRPr="00B969BE" w:rsidRDefault="001544C1" w:rsidP="00B969BE"/>
    <w:p w14:paraId="4E60E2DA" w14:textId="58468C26" w:rsidR="00683D07" w:rsidRDefault="001544C1" w:rsidP="005C0827">
      <w:pPr>
        <w:pStyle w:val="BodyTextIndent3"/>
        <w:spacing w:after="0"/>
        <w:ind w:left="2880" w:hanging="2880"/>
        <w:rPr>
          <w:rFonts w:ascii="Times New Roman" w:hAnsi="Times New Roman" w:cs="Times New Roman"/>
          <w:sz w:val="24"/>
        </w:rPr>
      </w:pPr>
      <w:r w:rsidRPr="001E66E5">
        <w:rPr>
          <w:rFonts w:ascii="Times New Roman" w:hAnsi="Times New Roman" w:cs="Times New Roman"/>
          <w:sz w:val="24"/>
        </w:rPr>
        <w:t>Amendment:</w:t>
      </w:r>
      <w:r w:rsidRPr="001E66E5">
        <w:rPr>
          <w:rFonts w:ascii="Times New Roman" w:hAnsi="Times New Roman" w:cs="Times New Roman"/>
          <w:sz w:val="24"/>
        </w:rPr>
        <w:tab/>
        <w:t xml:space="preserve">The </w:t>
      </w:r>
      <w:r w:rsidR="0047213E">
        <w:rPr>
          <w:rFonts w:ascii="Times New Roman" w:hAnsi="Times New Roman" w:cs="Times New Roman"/>
          <w:sz w:val="24"/>
        </w:rPr>
        <w:t>Grant</w:t>
      </w:r>
      <w:r w:rsidRPr="001E66E5">
        <w:rPr>
          <w:rFonts w:ascii="Times New Roman" w:hAnsi="Times New Roman" w:cs="Times New Roman"/>
          <w:sz w:val="24"/>
        </w:rPr>
        <w:t xml:space="preserve"> may be amended by mutual agreement of the parties.</w:t>
      </w:r>
      <w:r w:rsidR="00CF2570">
        <w:rPr>
          <w:rFonts w:ascii="Times New Roman" w:hAnsi="Times New Roman" w:cs="Times New Roman"/>
          <w:sz w:val="24"/>
        </w:rPr>
        <w:t xml:space="preserve"> </w:t>
      </w:r>
    </w:p>
    <w:p w14:paraId="0555B911" w14:textId="486221F2" w:rsidR="0035026A" w:rsidRDefault="0035026A"/>
    <w:p w14:paraId="035DBC62" w14:textId="508DFC1D" w:rsidR="008F329B" w:rsidRDefault="008F329B"/>
    <w:sectPr w:rsidR="008F329B" w:rsidSect="0047271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B1406" w14:textId="77777777" w:rsidR="00311E16" w:rsidRDefault="00311E16" w:rsidP="00E8611C">
      <w:r>
        <w:separator/>
      </w:r>
    </w:p>
  </w:endnote>
  <w:endnote w:type="continuationSeparator" w:id="0">
    <w:p w14:paraId="531F4390" w14:textId="77777777" w:rsidR="00311E16" w:rsidRDefault="00311E16" w:rsidP="00E8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Yu Mincho">
    <w:panose1 w:val="02020400000000000000"/>
    <w:charset w:val="80"/>
    <w:family w:val="roman"/>
    <w:pitch w:val="variable"/>
    <w:sig w:usb0="800002E7" w:usb1="2AC7FCFF" w:usb2="00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63338267"/>
      <w:docPartObj>
        <w:docPartGallery w:val="Page Numbers (Bottom of Page)"/>
        <w:docPartUnique/>
      </w:docPartObj>
    </w:sdtPr>
    <w:sdtContent>
      <w:p w14:paraId="0A9C7BE2" w14:textId="0439AB36" w:rsidR="00890E6B" w:rsidRDefault="00890E6B" w:rsidP="00187D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15A65F" w14:textId="77777777" w:rsidR="00890E6B" w:rsidRDefault="00890E6B" w:rsidP="00890E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52218826"/>
      <w:docPartObj>
        <w:docPartGallery w:val="Page Numbers (Bottom of Page)"/>
        <w:docPartUnique/>
      </w:docPartObj>
    </w:sdtPr>
    <w:sdtContent>
      <w:p w14:paraId="53E7A09C" w14:textId="6CAD88D3" w:rsidR="00890E6B" w:rsidRDefault="00890E6B" w:rsidP="00187D7A">
        <w:pPr>
          <w:pStyle w:val="Footer"/>
          <w:framePr w:wrap="none" w:vAnchor="text" w:hAnchor="margin" w:xAlign="right" w:y="1"/>
          <w:rPr>
            <w:rStyle w:val="PageNumber"/>
          </w:rPr>
        </w:pPr>
        <w:r w:rsidRPr="00890E6B">
          <w:rPr>
            <w:rStyle w:val="PageNumber"/>
            <w:rFonts w:ascii="Times" w:hAnsi="Times"/>
            <w:sz w:val="20"/>
            <w:szCs w:val="20"/>
          </w:rPr>
          <w:fldChar w:fldCharType="begin"/>
        </w:r>
        <w:r w:rsidRPr="00890E6B">
          <w:rPr>
            <w:rStyle w:val="PageNumber"/>
            <w:rFonts w:ascii="Times" w:hAnsi="Times"/>
            <w:sz w:val="20"/>
            <w:szCs w:val="20"/>
          </w:rPr>
          <w:instrText xml:space="preserve"> PAGE </w:instrText>
        </w:r>
        <w:r w:rsidRPr="00890E6B">
          <w:rPr>
            <w:rStyle w:val="PageNumber"/>
            <w:rFonts w:ascii="Times" w:hAnsi="Times"/>
            <w:sz w:val="20"/>
            <w:szCs w:val="20"/>
          </w:rPr>
          <w:fldChar w:fldCharType="separate"/>
        </w:r>
        <w:r w:rsidRPr="00890E6B">
          <w:rPr>
            <w:rStyle w:val="PageNumber"/>
            <w:rFonts w:ascii="Times" w:hAnsi="Times"/>
            <w:noProof/>
            <w:sz w:val="20"/>
            <w:szCs w:val="20"/>
          </w:rPr>
          <w:t>1</w:t>
        </w:r>
        <w:r w:rsidRPr="00890E6B">
          <w:rPr>
            <w:rStyle w:val="PageNumber"/>
            <w:rFonts w:ascii="Times" w:hAnsi="Times"/>
            <w:sz w:val="20"/>
            <w:szCs w:val="20"/>
          </w:rPr>
          <w:fldChar w:fldCharType="end"/>
        </w:r>
      </w:p>
    </w:sdtContent>
  </w:sdt>
  <w:p w14:paraId="5BBBEFB4" w14:textId="477258E0" w:rsidR="00890E6B" w:rsidRPr="00890E6B" w:rsidRDefault="00890E6B" w:rsidP="00890E6B">
    <w:pPr>
      <w:pStyle w:val="Footer"/>
      <w:ind w:right="360"/>
      <w:rPr>
        <w:rFonts w:ascii="Times" w:hAnsi="Times"/>
        <w:sz w:val="20"/>
        <w:szCs w:val="20"/>
      </w:rPr>
    </w:pPr>
    <w:r w:rsidRPr="00890E6B">
      <w:rPr>
        <w:rFonts w:ascii="Times" w:hAnsi="Times"/>
        <w:sz w:val="20"/>
        <w:szCs w:val="20"/>
      </w:rPr>
      <w:t>Recoverable Grant Term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B1125" w14:textId="77777777" w:rsidR="00311E16" w:rsidRDefault="00311E16" w:rsidP="00E8611C">
      <w:r>
        <w:separator/>
      </w:r>
    </w:p>
  </w:footnote>
  <w:footnote w:type="continuationSeparator" w:id="0">
    <w:p w14:paraId="1A5651DC" w14:textId="77777777" w:rsidR="00311E16" w:rsidRDefault="00311E16" w:rsidP="00E8611C">
      <w:r>
        <w:continuationSeparator/>
      </w:r>
    </w:p>
  </w:footnote>
  <w:footnote w:id="1">
    <w:p w14:paraId="0752676A" w14:textId="73DB8AA0" w:rsidR="00E8611C" w:rsidRDefault="00E8611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80A79"/>
    <w:multiLevelType w:val="hybridMultilevel"/>
    <w:tmpl w:val="E0B0741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59D33DFC"/>
    <w:multiLevelType w:val="multilevel"/>
    <w:tmpl w:val="6EB243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76187B"/>
    <w:multiLevelType w:val="hybridMultilevel"/>
    <w:tmpl w:val="84FC35DE"/>
    <w:lvl w:ilvl="0" w:tplc="3660490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C1"/>
    <w:rsid w:val="000409C6"/>
    <w:rsid w:val="00072CC1"/>
    <w:rsid w:val="000F510A"/>
    <w:rsid w:val="001544C1"/>
    <w:rsid w:val="0020219D"/>
    <w:rsid w:val="00242A34"/>
    <w:rsid w:val="00273EAB"/>
    <w:rsid w:val="00291E21"/>
    <w:rsid w:val="0029235F"/>
    <w:rsid w:val="00311E16"/>
    <w:rsid w:val="00320649"/>
    <w:rsid w:val="0035026A"/>
    <w:rsid w:val="0038004E"/>
    <w:rsid w:val="00462189"/>
    <w:rsid w:val="0047213E"/>
    <w:rsid w:val="00472714"/>
    <w:rsid w:val="004A4710"/>
    <w:rsid w:val="005C04F4"/>
    <w:rsid w:val="005C0827"/>
    <w:rsid w:val="0068188C"/>
    <w:rsid w:val="00683D07"/>
    <w:rsid w:val="006F7BB6"/>
    <w:rsid w:val="006F7D9C"/>
    <w:rsid w:val="00735E80"/>
    <w:rsid w:val="00757FDF"/>
    <w:rsid w:val="00771A49"/>
    <w:rsid w:val="007D48E2"/>
    <w:rsid w:val="007E2ADE"/>
    <w:rsid w:val="007E4033"/>
    <w:rsid w:val="00823D41"/>
    <w:rsid w:val="008351A8"/>
    <w:rsid w:val="00883B7D"/>
    <w:rsid w:val="00890E6B"/>
    <w:rsid w:val="008B2298"/>
    <w:rsid w:val="008E2870"/>
    <w:rsid w:val="008F329B"/>
    <w:rsid w:val="009A5C62"/>
    <w:rsid w:val="009A649F"/>
    <w:rsid w:val="009B36C0"/>
    <w:rsid w:val="009F7381"/>
    <w:rsid w:val="00A83F6B"/>
    <w:rsid w:val="00B1725F"/>
    <w:rsid w:val="00B35D07"/>
    <w:rsid w:val="00B37A90"/>
    <w:rsid w:val="00B70D0D"/>
    <w:rsid w:val="00B75E9A"/>
    <w:rsid w:val="00B969BE"/>
    <w:rsid w:val="00BB428D"/>
    <w:rsid w:val="00CF2570"/>
    <w:rsid w:val="00D241AE"/>
    <w:rsid w:val="00D64BB1"/>
    <w:rsid w:val="00D821E8"/>
    <w:rsid w:val="00D84B08"/>
    <w:rsid w:val="00DF343A"/>
    <w:rsid w:val="00E31D16"/>
    <w:rsid w:val="00E54012"/>
    <w:rsid w:val="00E66C3B"/>
    <w:rsid w:val="00E8611C"/>
    <w:rsid w:val="00EA062A"/>
    <w:rsid w:val="00EB24B0"/>
    <w:rsid w:val="00EB2CCC"/>
    <w:rsid w:val="00F44485"/>
    <w:rsid w:val="00F723A7"/>
    <w:rsid w:val="00F8058F"/>
    <w:rsid w:val="00FA7FA4"/>
    <w:rsid w:val="00FD0F17"/>
    <w:rsid w:val="00FD6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39F321"/>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44C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44C1"/>
    <w:pPr>
      <w:widowControl w:val="0"/>
      <w:suppressAutoHyphens/>
    </w:pPr>
    <w:rPr>
      <w:rFonts w:ascii="Times New Roman" w:eastAsia="Times New Roman" w:hAnsi="Times New Roman" w:cs="Times New Roman"/>
    </w:rPr>
  </w:style>
  <w:style w:type="character" w:customStyle="1" w:styleId="BodyTextChar">
    <w:name w:val="Body Text Char"/>
    <w:basedOn w:val="DefaultParagraphFont"/>
    <w:link w:val="BodyText"/>
    <w:rsid w:val="001544C1"/>
    <w:rPr>
      <w:rFonts w:ascii="Times New Roman" w:eastAsia="Times New Roman" w:hAnsi="Times New Roman" w:cs="Times New Roman"/>
    </w:rPr>
  </w:style>
  <w:style w:type="paragraph" w:styleId="BodyTextIndent">
    <w:name w:val="Body Text Indent"/>
    <w:basedOn w:val="Normal"/>
    <w:link w:val="BodyTextIndentChar"/>
    <w:uiPriority w:val="99"/>
    <w:semiHidden/>
    <w:unhideWhenUsed/>
    <w:rsid w:val="001544C1"/>
    <w:pPr>
      <w:spacing w:after="120"/>
      <w:ind w:left="360"/>
    </w:pPr>
  </w:style>
  <w:style w:type="character" w:customStyle="1" w:styleId="BodyTextIndentChar">
    <w:name w:val="Body Text Indent Char"/>
    <w:basedOn w:val="DefaultParagraphFont"/>
    <w:link w:val="BodyTextIndent"/>
    <w:uiPriority w:val="99"/>
    <w:semiHidden/>
    <w:rsid w:val="001544C1"/>
    <w:rPr>
      <w:rFonts w:eastAsiaTheme="minorEastAsia"/>
    </w:rPr>
  </w:style>
  <w:style w:type="character" w:styleId="Strong">
    <w:name w:val="Strong"/>
    <w:basedOn w:val="DefaultParagraphFont"/>
    <w:uiPriority w:val="22"/>
    <w:qFormat/>
    <w:rsid w:val="001544C1"/>
    <w:rPr>
      <w:b/>
      <w:bCs/>
    </w:rPr>
  </w:style>
  <w:style w:type="paragraph" w:styleId="BodyTextIndent3">
    <w:name w:val="Body Text Indent 3"/>
    <w:basedOn w:val="Normal"/>
    <w:link w:val="BodyTextIndent3Char"/>
    <w:uiPriority w:val="99"/>
    <w:unhideWhenUsed/>
    <w:rsid w:val="001544C1"/>
    <w:pPr>
      <w:spacing w:after="120"/>
      <w:ind w:left="360"/>
    </w:pPr>
    <w:rPr>
      <w:sz w:val="16"/>
      <w:szCs w:val="16"/>
    </w:rPr>
  </w:style>
  <w:style w:type="character" w:customStyle="1" w:styleId="BodyTextIndent3Char">
    <w:name w:val="Body Text Indent 3 Char"/>
    <w:basedOn w:val="DefaultParagraphFont"/>
    <w:link w:val="BodyTextIndent3"/>
    <w:uiPriority w:val="99"/>
    <w:rsid w:val="001544C1"/>
    <w:rPr>
      <w:rFonts w:eastAsiaTheme="minorEastAsia"/>
      <w:sz w:val="16"/>
      <w:szCs w:val="16"/>
    </w:rPr>
  </w:style>
  <w:style w:type="paragraph" w:styleId="NormalWeb">
    <w:name w:val="Normal (Web)"/>
    <w:basedOn w:val="Normal"/>
    <w:uiPriority w:val="99"/>
    <w:semiHidden/>
    <w:unhideWhenUsed/>
    <w:rsid w:val="00B969BE"/>
    <w:rPr>
      <w:rFonts w:ascii="Times New Roman" w:hAnsi="Times New Roman" w:cs="Times New Roman"/>
    </w:rPr>
  </w:style>
  <w:style w:type="paragraph" w:styleId="BalloonText">
    <w:name w:val="Balloon Text"/>
    <w:basedOn w:val="Normal"/>
    <w:link w:val="BalloonTextChar"/>
    <w:uiPriority w:val="99"/>
    <w:semiHidden/>
    <w:unhideWhenUsed/>
    <w:rsid w:val="00823D4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3D41"/>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F44485"/>
    <w:rPr>
      <w:sz w:val="16"/>
      <w:szCs w:val="16"/>
    </w:rPr>
  </w:style>
  <w:style w:type="paragraph" w:styleId="CommentText">
    <w:name w:val="annotation text"/>
    <w:basedOn w:val="Normal"/>
    <w:link w:val="CommentTextChar"/>
    <w:uiPriority w:val="99"/>
    <w:semiHidden/>
    <w:unhideWhenUsed/>
    <w:rsid w:val="00F44485"/>
    <w:rPr>
      <w:sz w:val="20"/>
      <w:szCs w:val="20"/>
    </w:rPr>
  </w:style>
  <w:style w:type="character" w:customStyle="1" w:styleId="CommentTextChar">
    <w:name w:val="Comment Text Char"/>
    <w:basedOn w:val="DefaultParagraphFont"/>
    <w:link w:val="CommentText"/>
    <w:uiPriority w:val="99"/>
    <w:semiHidden/>
    <w:rsid w:val="00F4448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44485"/>
    <w:rPr>
      <w:b/>
      <w:bCs/>
    </w:rPr>
  </w:style>
  <w:style w:type="character" w:customStyle="1" w:styleId="CommentSubjectChar">
    <w:name w:val="Comment Subject Char"/>
    <w:basedOn w:val="CommentTextChar"/>
    <w:link w:val="CommentSubject"/>
    <w:uiPriority w:val="99"/>
    <w:semiHidden/>
    <w:rsid w:val="00F44485"/>
    <w:rPr>
      <w:rFonts w:eastAsiaTheme="minorEastAsia"/>
      <w:b/>
      <w:bCs/>
      <w:sz w:val="20"/>
      <w:szCs w:val="20"/>
    </w:rPr>
  </w:style>
  <w:style w:type="paragraph" w:styleId="FootnoteText">
    <w:name w:val="footnote text"/>
    <w:basedOn w:val="Normal"/>
    <w:link w:val="FootnoteTextChar"/>
    <w:uiPriority w:val="99"/>
    <w:semiHidden/>
    <w:unhideWhenUsed/>
    <w:rsid w:val="00E8611C"/>
    <w:rPr>
      <w:sz w:val="20"/>
      <w:szCs w:val="20"/>
    </w:rPr>
  </w:style>
  <w:style w:type="character" w:customStyle="1" w:styleId="FootnoteTextChar">
    <w:name w:val="Footnote Text Char"/>
    <w:basedOn w:val="DefaultParagraphFont"/>
    <w:link w:val="FootnoteText"/>
    <w:uiPriority w:val="99"/>
    <w:semiHidden/>
    <w:rsid w:val="00E8611C"/>
    <w:rPr>
      <w:rFonts w:eastAsiaTheme="minorEastAsia"/>
      <w:sz w:val="20"/>
      <w:szCs w:val="20"/>
    </w:rPr>
  </w:style>
  <w:style w:type="character" w:styleId="FootnoteReference">
    <w:name w:val="footnote reference"/>
    <w:basedOn w:val="DefaultParagraphFont"/>
    <w:uiPriority w:val="99"/>
    <w:semiHidden/>
    <w:unhideWhenUsed/>
    <w:rsid w:val="00E8611C"/>
    <w:rPr>
      <w:vertAlign w:val="superscript"/>
    </w:rPr>
  </w:style>
  <w:style w:type="paragraph" w:styleId="Footer">
    <w:name w:val="footer"/>
    <w:basedOn w:val="Normal"/>
    <w:link w:val="FooterChar"/>
    <w:uiPriority w:val="99"/>
    <w:unhideWhenUsed/>
    <w:rsid w:val="00890E6B"/>
    <w:pPr>
      <w:tabs>
        <w:tab w:val="center" w:pos="4680"/>
        <w:tab w:val="right" w:pos="9360"/>
      </w:tabs>
    </w:pPr>
  </w:style>
  <w:style w:type="character" w:customStyle="1" w:styleId="FooterChar">
    <w:name w:val="Footer Char"/>
    <w:basedOn w:val="DefaultParagraphFont"/>
    <w:link w:val="Footer"/>
    <w:uiPriority w:val="99"/>
    <w:rsid w:val="00890E6B"/>
    <w:rPr>
      <w:rFonts w:eastAsiaTheme="minorEastAsia"/>
    </w:rPr>
  </w:style>
  <w:style w:type="character" w:styleId="PageNumber">
    <w:name w:val="page number"/>
    <w:basedOn w:val="DefaultParagraphFont"/>
    <w:uiPriority w:val="99"/>
    <w:semiHidden/>
    <w:unhideWhenUsed/>
    <w:rsid w:val="00890E6B"/>
  </w:style>
  <w:style w:type="paragraph" w:styleId="Header">
    <w:name w:val="header"/>
    <w:basedOn w:val="Normal"/>
    <w:link w:val="HeaderChar"/>
    <w:uiPriority w:val="99"/>
    <w:unhideWhenUsed/>
    <w:rsid w:val="00890E6B"/>
    <w:pPr>
      <w:tabs>
        <w:tab w:val="center" w:pos="4680"/>
        <w:tab w:val="right" w:pos="9360"/>
      </w:tabs>
    </w:pPr>
  </w:style>
  <w:style w:type="character" w:customStyle="1" w:styleId="HeaderChar">
    <w:name w:val="Header Char"/>
    <w:basedOn w:val="DefaultParagraphFont"/>
    <w:link w:val="Header"/>
    <w:uiPriority w:val="99"/>
    <w:rsid w:val="00890E6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24684">
      <w:bodyDiv w:val="1"/>
      <w:marLeft w:val="0"/>
      <w:marRight w:val="0"/>
      <w:marTop w:val="0"/>
      <w:marBottom w:val="0"/>
      <w:divBdr>
        <w:top w:val="none" w:sz="0" w:space="0" w:color="auto"/>
        <w:left w:val="none" w:sz="0" w:space="0" w:color="auto"/>
        <w:bottom w:val="none" w:sz="0" w:space="0" w:color="auto"/>
        <w:right w:val="none" w:sz="0" w:space="0" w:color="auto"/>
      </w:divBdr>
      <w:divsChild>
        <w:div w:id="912786325">
          <w:marLeft w:val="0"/>
          <w:marRight w:val="0"/>
          <w:marTop w:val="0"/>
          <w:marBottom w:val="0"/>
          <w:divBdr>
            <w:top w:val="none" w:sz="0" w:space="0" w:color="auto"/>
            <w:left w:val="none" w:sz="0" w:space="0" w:color="auto"/>
            <w:bottom w:val="none" w:sz="0" w:space="0" w:color="auto"/>
            <w:right w:val="none" w:sz="0" w:space="0" w:color="auto"/>
          </w:divBdr>
          <w:divsChild>
            <w:div w:id="1522818670">
              <w:marLeft w:val="0"/>
              <w:marRight w:val="0"/>
              <w:marTop w:val="0"/>
              <w:marBottom w:val="0"/>
              <w:divBdr>
                <w:top w:val="none" w:sz="0" w:space="0" w:color="auto"/>
                <w:left w:val="none" w:sz="0" w:space="0" w:color="auto"/>
                <w:bottom w:val="none" w:sz="0" w:space="0" w:color="auto"/>
                <w:right w:val="none" w:sz="0" w:space="0" w:color="auto"/>
              </w:divBdr>
              <w:divsChild>
                <w:div w:id="4183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7142">
      <w:bodyDiv w:val="1"/>
      <w:marLeft w:val="0"/>
      <w:marRight w:val="0"/>
      <w:marTop w:val="0"/>
      <w:marBottom w:val="0"/>
      <w:divBdr>
        <w:top w:val="none" w:sz="0" w:space="0" w:color="auto"/>
        <w:left w:val="none" w:sz="0" w:space="0" w:color="auto"/>
        <w:bottom w:val="none" w:sz="0" w:space="0" w:color="auto"/>
        <w:right w:val="none" w:sz="0" w:space="0" w:color="auto"/>
      </w:divBdr>
      <w:divsChild>
        <w:div w:id="1200527">
          <w:marLeft w:val="0"/>
          <w:marRight w:val="0"/>
          <w:marTop w:val="0"/>
          <w:marBottom w:val="0"/>
          <w:divBdr>
            <w:top w:val="none" w:sz="0" w:space="0" w:color="auto"/>
            <w:left w:val="none" w:sz="0" w:space="0" w:color="auto"/>
            <w:bottom w:val="none" w:sz="0" w:space="0" w:color="auto"/>
            <w:right w:val="none" w:sz="0" w:space="0" w:color="auto"/>
          </w:divBdr>
          <w:divsChild>
            <w:div w:id="521170795">
              <w:marLeft w:val="0"/>
              <w:marRight w:val="0"/>
              <w:marTop w:val="0"/>
              <w:marBottom w:val="0"/>
              <w:divBdr>
                <w:top w:val="none" w:sz="0" w:space="0" w:color="auto"/>
                <w:left w:val="none" w:sz="0" w:space="0" w:color="auto"/>
                <w:bottom w:val="none" w:sz="0" w:space="0" w:color="auto"/>
                <w:right w:val="none" w:sz="0" w:space="0" w:color="auto"/>
              </w:divBdr>
              <w:divsChild>
                <w:div w:id="16175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24010">
      <w:bodyDiv w:val="1"/>
      <w:marLeft w:val="0"/>
      <w:marRight w:val="0"/>
      <w:marTop w:val="0"/>
      <w:marBottom w:val="0"/>
      <w:divBdr>
        <w:top w:val="none" w:sz="0" w:space="0" w:color="auto"/>
        <w:left w:val="none" w:sz="0" w:space="0" w:color="auto"/>
        <w:bottom w:val="none" w:sz="0" w:space="0" w:color="auto"/>
        <w:right w:val="none" w:sz="0" w:space="0" w:color="auto"/>
      </w:divBdr>
      <w:divsChild>
        <w:div w:id="1268925528">
          <w:marLeft w:val="0"/>
          <w:marRight w:val="0"/>
          <w:marTop w:val="0"/>
          <w:marBottom w:val="0"/>
          <w:divBdr>
            <w:top w:val="none" w:sz="0" w:space="0" w:color="auto"/>
            <w:left w:val="none" w:sz="0" w:space="0" w:color="auto"/>
            <w:bottom w:val="none" w:sz="0" w:space="0" w:color="auto"/>
            <w:right w:val="none" w:sz="0" w:space="0" w:color="auto"/>
          </w:divBdr>
          <w:divsChild>
            <w:div w:id="640771081">
              <w:marLeft w:val="0"/>
              <w:marRight w:val="0"/>
              <w:marTop w:val="0"/>
              <w:marBottom w:val="0"/>
              <w:divBdr>
                <w:top w:val="none" w:sz="0" w:space="0" w:color="auto"/>
                <w:left w:val="none" w:sz="0" w:space="0" w:color="auto"/>
                <w:bottom w:val="none" w:sz="0" w:space="0" w:color="auto"/>
                <w:right w:val="none" w:sz="0" w:space="0" w:color="auto"/>
              </w:divBdr>
              <w:divsChild>
                <w:div w:id="69110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976781">
      <w:bodyDiv w:val="1"/>
      <w:marLeft w:val="0"/>
      <w:marRight w:val="0"/>
      <w:marTop w:val="0"/>
      <w:marBottom w:val="0"/>
      <w:divBdr>
        <w:top w:val="none" w:sz="0" w:space="0" w:color="auto"/>
        <w:left w:val="none" w:sz="0" w:space="0" w:color="auto"/>
        <w:bottom w:val="none" w:sz="0" w:space="0" w:color="auto"/>
        <w:right w:val="none" w:sz="0" w:space="0" w:color="auto"/>
      </w:divBdr>
      <w:divsChild>
        <w:div w:id="1758015599">
          <w:marLeft w:val="0"/>
          <w:marRight w:val="0"/>
          <w:marTop w:val="0"/>
          <w:marBottom w:val="0"/>
          <w:divBdr>
            <w:top w:val="none" w:sz="0" w:space="0" w:color="auto"/>
            <w:left w:val="none" w:sz="0" w:space="0" w:color="auto"/>
            <w:bottom w:val="none" w:sz="0" w:space="0" w:color="auto"/>
            <w:right w:val="none" w:sz="0" w:space="0" w:color="auto"/>
          </w:divBdr>
          <w:divsChild>
            <w:div w:id="1509976491">
              <w:marLeft w:val="0"/>
              <w:marRight w:val="0"/>
              <w:marTop w:val="0"/>
              <w:marBottom w:val="0"/>
              <w:divBdr>
                <w:top w:val="none" w:sz="0" w:space="0" w:color="auto"/>
                <w:left w:val="none" w:sz="0" w:space="0" w:color="auto"/>
                <w:bottom w:val="none" w:sz="0" w:space="0" w:color="auto"/>
                <w:right w:val="none" w:sz="0" w:space="0" w:color="auto"/>
              </w:divBdr>
              <w:divsChild>
                <w:div w:id="191909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86787">
      <w:bodyDiv w:val="1"/>
      <w:marLeft w:val="0"/>
      <w:marRight w:val="0"/>
      <w:marTop w:val="0"/>
      <w:marBottom w:val="0"/>
      <w:divBdr>
        <w:top w:val="none" w:sz="0" w:space="0" w:color="auto"/>
        <w:left w:val="none" w:sz="0" w:space="0" w:color="auto"/>
        <w:bottom w:val="none" w:sz="0" w:space="0" w:color="auto"/>
        <w:right w:val="none" w:sz="0" w:space="0" w:color="auto"/>
      </w:divBdr>
      <w:divsChild>
        <w:div w:id="1210993757">
          <w:marLeft w:val="0"/>
          <w:marRight w:val="0"/>
          <w:marTop w:val="0"/>
          <w:marBottom w:val="0"/>
          <w:divBdr>
            <w:top w:val="none" w:sz="0" w:space="0" w:color="auto"/>
            <w:left w:val="none" w:sz="0" w:space="0" w:color="auto"/>
            <w:bottom w:val="none" w:sz="0" w:space="0" w:color="auto"/>
            <w:right w:val="none" w:sz="0" w:space="0" w:color="auto"/>
          </w:divBdr>
          <w:divsChild>
            <w:div w:id="1617366516">
              <w:marLeft w:val="0"/>
              <w:marRight w:val="0"/>
              <w:marTop w:val="0"/>
              <w:marBottom w:val="0"/>
              <w:divBdr>
                <w:top w:val="none" w:sz="0" w:space="0" w:color="auto"/>
                <w:left w:val="none" w:sz="0" w:space="0" w:color="auto"/>
                <w:bottom w:val="none" w:sz="0" w:space="0" w:color="auto"/>
                <w:right w:val="none" w:sz="0" w:space="0" w:color="auto"/>
              </w:divBdr>
              <w:divsChild>
                <w:div w:id="181432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93571">
      <w:bodyDiv w:val="1"/>
      <w:marLeft w:val="0"/>
      <w:marRight w:val="0"/>
      <w:marTop w:val="0"/>
      <w:marBottom w:val="0"/>
      <w:divBdr>
        <w:top w:val="none" w:sz="0" w:space="0" w:color="auto"/>
        <w:left w:val="none" w:sz="0" w:space="0" w:color="auto"/>
        <w:bottom w:val="none" w:sz="0" w:space="0" w:color="auto"/>
        <w:right w:val="none" w:sz="0" w:space="0" w:color="auto"/>
      </w:divBdr>
      <w:divsChild>
        <w:div w:id="1996644258">
          <w:marLeft w:val="0"/>
          <w:marRight w:val="0"/>
          <w:marTop w:val="0"/>
          <w:marBottom w:val="0"/>
          <w:divBdr>
            <w:top w:val="none" w:sz="0" w:space="0" w:color="auto"/>
            <w:left w:val="none" w:sz="0" w:space="0" w:color="auto"/>
            <w:bottom w:val="none" w:sz="0" w:space="0" w:color="auto"/>
            <w:right w:val="none" w:sz="0" w:space="0" w:color="auto"/>
          </w:divBdr>
          <w:divsChild>
            <w:div w:id="1114708513">
              <w:marLeft w:val="0"/>
              <w:marRight w:val="0"/>
              <w:marTop w:val="0"/>
              <w:marBottom w:val="0"/>
              <w:divBdr>
                <w:top w:val="none" w:sz="0" w:space="0" w:color="auto"/>
                <w:left w:val="none" w:sz="0" w:space="0" w:color="auto"/>
                <w:bottom w:val="none" w:sz="0" w:space="0" w:color="auto"/>
                <w:right w:val="none" w:sz="0" w:space="0" w:color="auto"/>
              </w:divBdr>
              <w:divsChild>
                <w:div w:id="10162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Whole Life Network</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Kassan</dc:creator>
  <cp:keywords/>
  <dc:description/>
  <cp:lastModifiedBy>Sandra Kwak</cp:lastModifiedBy>
  <cp:revision>3</cp:revision>
  <cp:lastPrinted>2019-07-19T17:49:00Z</cp:lastPrinted>
  <dcterms:created xsi:type="dcterms:W3CDTF">2020-12-01T06:35:00Z</dcterms:created>
  <dcterms:modified xsi:type="dcterms:W3CDTF">2020-12-01T06:38:00Z</dcterms:modified>
</cp:coreProperties>
</file>