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09706" w14:textId="44228E2D" w:rsidR="000444F4" w:rsidRPr="000444F4" w:rsidRDefault="006A491A" w:rsidP="00E96F09">
      <w:pPr>
        <w:rPr>
          <w:rFonts w:asciiTheme="majorHAnsi" w:eastAsia="Times New Roman" w:hAnsiTheme="majorHAnsi" w:cstheme="majorHAnsi"/>
          <w:b/>
          <w:lang w:val="en-US"/>
        </w:rPr>
      </w:pPr>
      <w:r>
        <w:rPr>
          <w:rFonts w:asciiTheme="majorHAnsi" w:eastAsia="Calibri" w:hAnsiTheme="majorHAnsi" w:cstheme="majorHAnsi"/>
          <w:b/>
        </w:rPr>
        <w:br/>
      </w:r>
      <w:r w:rsidR="00317A00" w:rsidRPr="000444F4">
        <w:rPr>
          <w:rFonts w:asciiTheme="majorHAnsi" w:eastAsia="Calibri" w:hAnsiTheme="majorHAnsi" w:cstheme="majorHAnsi"/>
          <w:b/>
        </w:rPr>
        <w:t xml:space="preserve">AllerGenis to </w:t>
      </w:r>
      <w:r w:rsidR="000444F4" w:rsidRPr="000444F4">
        <w:rPr>
          <w:rFonts w:asciiTheme="majorHAnsi" w:eastAsia="Calibri" w:hAnsiTheme="majorHAnsi" w:cstheme="majorHAnsi"/>
          <w:b/>
        </w:rPr>
        <w:t xml:space="preserve">Present at </w:t>
      </w:r>
      <w:r w:rsidR="000444F4" w:rsidRPr="000444F4">
        <w:rPr>
          <w:rFonts w:asciiTheme="majorHAnsi" w:eastAsia="Times New Roman" w:hAnsiTheme="majorHAnsi" w:cstheme="majorHAnsi"/>
          <w:b/>
          <w:color w:val="000000"/>
          <w:shd w:val="clear" w:color="auto" w:fill="FFFFFF"/>
          <w:lang w:val="en-US"/>
        </w:rPr>
        <w:t>Institute for the Advancement of Food and Nutrition Sciences</w:t>
      </w:r>
      <w:r w:rsidR="000444F4" w:rsidRPr="000444F4">
        <w:rPr>
          <w:rFonts w:asciiTheme="majorHAnsi" w:eastAsia="Times New Roman" w:hAnsiTheme="majorHAnsi" w:cstheme="majorHAnsi"/>
          <w:b/>
          <w:lang w:val="en-US"/>
        </w:rPr>
        <w:t xml:space="preserve"> </w:t>
      </w:r>
      <w:r w:rsidR="000444F4" w:rsidRPr="000444F4">
        <w:rPr>
          <w:rFonts w:asciiTheme="majorHAnsi" w:eastAsia="Calibri" w:hAnsiTheme="majorHAnsi" w:cstheme="majorHAnsi"/>
          <w:b/>
        </w:rPr>
        <w:t>Annual Meeting</w:t>
      </w:r>
    </w:p>
    <w:p w14:paraId="00000004" w14:textId="7D14552B" w:rsidR="00524747" w:rsidRPr="000444F4" w:rsidRDefault="00524747" w:rsidP="000444F4">
      <w:pPr>
        <w:rPr>
          <w:rFonts w:asciiTheme="majorHAnsi" w:eastAsia="Calibri" w:hAnsiTheme="majorHAnsi" w:cstheme="majorHAnsi"/>
          <w:b/>
        </w:rPr>
      </w:pPr>
    </w:p>
    <w:p w14:paraId="00000005" w14:textId="70EB953C" w:rsidR="00524747" w:rsidRPr="000444F4" w:rsidRDefault="00CC47BE" w:rsidP="001C761B">
      <w:pPr>
        <w:jc w:val="center"/>
        <w:rPr>
          <w:rFonts w:asciiTheme="majorHAnsi" w:eastAsia="Calibri" w:hAnsiTheme="majorHAnsi" w:cstheme="majorHAnsi"/>
          <w:i/>
        </w:rPr>
      </w:pPr>
      <w:r>
        <w:rPr>
          <w:rFonts w:asciiTheme="majorHAnsi" w:eastAsia="Calibri" w:hAnsiTheme="majorHAnsi" w:cstheme="majorHAnsi"/>
          <w:i/>
        </w:rPr>
        <w:t>Chief Science Officer and h</w:t>
      </w:r>
      <w:r w:rsidR="001C761B" w:rsidRPr="00A97022">
        <w:rPr>
          <w:rFonts w:asciiTheme="majorHAnsi" w:eastAsia="Calibri" w:hAnsiTheme="majorHAnsi" w:cstheme="majorHAnsi"/>
          <w:i/>
        </w:rPr>
        <w:t xml:space="preserve">ead of </w:t>
      </w:r>
      <w:r>
        <w:rPr>
          <w:rFonts w:asciiTheme="majorHAnsi" w:eastAsia="Calibri" w:hAnsiTheme="majorHAnsi" w:cstheme="majorHAnsi"/>
          <w:i/>
        </w:rPr>
        <w:t>p</w:t>
      </w:r>
      <w:r w:rsidR="001C761B" w:rsidRPr="00A97022">
        <w:rPr>
          <w:rFonts w:asciiTheme="majorHAnsi" w:eastAsia="Calibri" w:hAnsiTheme="majorHAnsi" w:cstheme="majorHAnsi"/>
          <w:i/>
        </w:rPr>
        <w:t xml:space="preserve">roduct and </w:t>
      </w:r>
      <w:r>
        <w:rPr>
          <w:rFonts w:asciiTheme="majorHAnsi" w:eastAsia="Calibri" w:hAnsiTheme="majorHAnsi" w:cstheme="majorHAnsi"/>
          <w:i/>
        </w:rPr>
        <w:t>c</w:t>
      </w:r>
      <w:r w:rsidR="001C761B" w:rsidRPr="00A97022">
        <w:rPr>
          <w:rFonts w:asciiTheme="majorHAnsi" w:eastAsia="Calibri" w:hAnsiTheme="majorHAnsi" w:cstheme="majorHAnsi"/>
          <w:i/>
        </w:rPr>
        <w:t xml:space="preserve">linical </w:t>
      </w:r>
      <w:r>
        <w:rPr>
          <w:rFonts w:asciiTheme="majorHAnsi" w:eastAsia="Calibri" w:hAnsiTheme="majorHAnsi" w:cstheme="majorHAnsi"/>
          <w:i/>
        </w:rPr>
        <w:t>d</w:t>
      </w:r>
      <w:r w:rsidR="001C761B" w:rsidRPr="00A97022">
        <w:rPr>
          <w:rFonts w:asciiTheme="majorHAnsi" w:eastAsia="Calibri" w:hAnsiTheme="majorHAnsi" w:cstheme="majorHAnsi"/>
          <w:i/>
        </w:rPr>
        <w:t xml:space="preserve">evelopment to </w:t>
      </w:r>
      <w:r>
        <w:rPr>
          <w:rFonts w:asciiTheme="majorHAnsi" w:eastAsia="Calibri" w:hAnsiTheme="majorHAnsi" w:cstheme="majorHAnsi"/>
          <w:i/>
        </w:rPr>
        <w:t>present</w:t>
      </w:r>
      <w:r w:rsidRPr="00A97022">
        <w:rPr>
          <w:rFonts w:asciiTheme="majorHAnsi" w:eastAsia="Calibri" w:hAnsiTheme="majorHAnsi" w:cstheme="majorHAnsi"/>
          <w:i/>
        </w:rPr>
        <w:t xml:space="preserve"> </w:t>
      </w:r>
      <w:r w:rsidR="00A97022" w:rsidRPr="00A97022">
        <w:rPr>
          <w:rFonts w:asciiTheme="majorHAnsi" w:eastAsia="Calibri" w:hAnsiTheme="majorHAnsi" w:cstheme="majorHAnsi"/>
          <w:i/>
        </w:rPr>
        <w:t>advancements in food allergy diagnostics</w:t>
      </w:r>
      <w:r w:rsidR="00F467CB">
        <w:rPr>
          <w:rFonts w:asciiTheme="majorHAnsi" w:eastAsia="Calibri" w:hAnsiTheme="majorHAnsi" w:cstheme="majorHAnsi"/>
          <w:i/>
        </w:rPr>
        <w:t xml:space="preserve"> </w:t>
      </w:r>
      <w:r>
        <w:rPr>
          <w:rFonts w:asciiTheme="majorHAnsi" w:eastAsia="Calibri" w:hAnsiTheme="majorHAnsi" w:cstheme="majorHAnsi"/>
          <w:i/>
        </w:rPr>
        <w:t xml:space="preserve">highlighting </w:t>
      </w:r>
      <w:r w:rsidR="00F467CB">
        <w:rPr>
          <w:rFonts w:asciiTheme="majorHAnsi" w:eastAsia="Calibri" w:hAnsiTheme="majorHAnsi" w:cstheme="majorHAnsi"/>
          <w:i/>
        </w:rPr>
        <w:t xml:space="preserve">the company’s new </w:t>
      </w:r>
      <w:r w:rsidR="00025086">
        <w:rPr>
          <w:rFonts w:asciiTheme="majorHAnsi" w:eastAsia="Calibri" w:hAnsiTheme="majorHAnsi" w:cstheme="majorHAnsi"/>
          <w:i/>
        </w:rPr>
        <w:t>peanut allergy sensitivity assay</w:t>
      </w:r>
    </w:p>
    <w:p w14:paraId="00000006" w14:textId="77777777" w:rsidR="00524747" w:rsidRPr="000444F4" w:rsidRDefault="00524747">
      <w:pPr>
        <w:rPr>
          <w:rFonts w:asciiTheme="majorHAnsi" w:eastAsia="Calibri" w:hAnsiTheme="majorHAnsi" w:cstheme="majorHAnsi"/>
          <w:b/>
          <w:highlight w:val="yellow"/>
        </w:rPr>
      </w:pPr>
    </w:p>
    <w:p w14:paraId="17291C0D" w14:textId="79B85CE2" w:rsidR="00A97022" w:rsidRDefault="00317A00">
      <w:pPr>
        <w:rPr>
          <w:rFonts w:ascii="Calibri" w:eastAsia="Times New Roman" w:hAnsi="Calibri" w:cs="Calibri"/>
          <w:color w:val="000000"/>
          <w:lang w:val="en-US"/>
        </w:rPr>
      </w:pPr>
      <w:r w:rsidRPr="000444F4">
        <w:rPr>
          <w:rFonts w:asciiTheme="majorHAnsi" w:eastAsia="Calibri" w:hAnsiTheme="majorHAnsi" w:cstheme="majorHAnsi"/>
          <w:b/>
        </w:rPr>
        <w:t>H</w:t>
      </w:r>
      <w:r w:rsidR="000444F4" w:rsidRPr="000444F4">
        <w:rPr>
          <w:rFonts w:asciiTheme="majorHAnsi" w:hAnsiTheme="majorHAnsi" w:cstheme="majorHAnsi"/>
          <w:b/>
          <w:bCs/>
          <w:color w:val="000000" w:themeColor="text1"/>
        </w:rPr>
        <w:t xml:space="preserve">ATFIELD, PA – June </w:t>
      </w:r>
      <w:r w:rsidR="006A491A">
        <w:rPr>
          <w:rFonts w:asciiTheme="majorHAnsi" w:hAnsiTheme="majorHAnsi" w:cstheme="majorHAnsi"/>
          <w:b/>
          <w:bCs/>
          <w:color w:val="000000" w:themeColor="text1"/>
        </w:rPr>
        <w:t>10</w:t>
      </w:r>
      <w:r w:rsidR="000444F4" w:rsidRPr="000444F4">
        <w:rPr>
          <w:rFonts w:asciiTheme="majorHAnsi" w:hAnsiTheme="majorHAnsi" w:cstheme="majorHAnsi"/>
          <w:b/>
          <w:bCs/>
          <w:color w:val="000000" w:themeColor="text1"/>
        </w:rPr>
        <w:t>, 2021 –</w:t>
      </w:r>
      <w:r w:rsidR="000444F4" w:rsidRPr="000444F4">
        <w:rPr>
          <w:rFonts w:asciiTheme="majorHAnsi" w:hAnsiTheme="majorHAnsi" w:cstheme="majorHAnsi"/>
          <w:color w:val="000000" w:themeColor="text1"/>
        </w:rPr>
        <w:t xml:space="preserve"> </w:t>
      </w:r>
      <w:hyperlink r:id="rId7" w:history="1">
        <w:r w:rsidR="000444F4" w:rsidRPr="000444F4">
          <w:rPr>
            <w:rStyle w:val="Hyperlink"/>
            <w:rFonts w:asciiTheme="majorHAnsi" w:hAnsiTheme="majorHAnsi" w:cstheme="majorHAnsi"/>
          </w:rPr>
          <w:t>AllerGenis</w:t>
        </w:r>
      </w:hyperlink>
      <w:r w:rsidR="000444F4" w:rsidRPr="000444F4">
        <w:rPr>
          <w:rFonts w:asciiTheme="majorHAnsi" w:hAnsiTheme="majorHAnsi" w:cstheme="majorHAnsi"/>
          <w:color w:val="000000" w:themeColor="text1"/>
          <w:shd w:val="clear" w:color="auto" w:fill="FEFEFE"/>
        </w:rPr>
        <w:t xml:space="preserve">, a </w:t>
      </w:r>
      <w:r w:rsidR="000444F4" w:rsidRPr="000444F4">
        <w:rPr>
          <w:rFonts w:asciiTheme="majorHAnsi" w:hAnsiTheme="majorHAnsi" w:cstheme="majorHAnsi"/>
        </w:rPr>
        <w:t xml:space="preserve">predictive data analytics company specializing in the detection and management of life-threatening immune response disorders </w:t>
      </w:r>
      <w:r w:rsidR="004F2492">
        <w:rPr>
          <w:rFonts w:asciiTheme="majorHAnsi" w:hAnsiTheme="majorHAnsi" w:cstheme="majorHAnsi"/>
        </w:rPr>
        <w:t>initially focused on</w:t>
      </w:r>
      <w:r w:rsidR="004F2492" w:rsidRPr="000444F4">
        <w:rPr>
          <w:rFonts w:asciiTheme="majorHAnsi" w:hAnsiTheme="majorHAnsi" w:cstheme="majorHAnsi"/>
        </w:rPr>
        <w:t xml:space="preserve"> </w:t>
      </w:r>
      <w:r w:rsidR="000444F4" w:rsidRPr="000444F4">
        <w:rPr>
          <w:rFonts w:asciiTheme="majorHAnsi" w:hAnsiTheme="majorHAnsi" w:cstheme="majorHAnsi"/>
        </w:rPr>
        <w:t>food allergy</w:t>
      </w:r>
      <w:r w:rsidR="000444F4" w:rsidRPr="000444F4">
        <w:rPr>
          <w:rFonts w:asciiTheme="majorHAnsi" w:hAnsiTheme="majorHAnsi" w:cstheme="majorHAnsi"/>
          <w:color w:val="000000" w:themeColor="text1"/>
          <w:shd w:val="clear" w:color="auto" w:fill="FEFEFE"/>
        </w:rPr>
        <w:t>,</w:t>
      </w:r>
      <w:r w:rsidR="000444F4" w:rsidRPr="000444F4">
        <w:rPr>
          <w:rFonts w:asciiTheme="majorHAnsi" w:hAnsiTheme="majorHAnsi" w:cstheme="majorHAnsi"/>
          <w:color w:val="000000" w:themeColor="text1"/>
        </w:rPr>
        <w:t xml:space="preserve"> today announced</w:t>
      </w:r>
      <w:r w:rsidRPr="000444F4">
        <w:rPr>
          <w:rFonts w:asciiTheme="majorHAnsi" w:eastAsia="Calibri" w:hAnsiTheme="majorHAnsi" w:cstheme="majorHAnsi"/>
        </w:rPr>
        <w:t xml:space="preserve"> that </w:t>
      </w:r>
      <w:r w:rsidR="001C761B">
        <w:rPr>
          <w:rFonts w:asciiTheme="majorHAnsi" w:eastAsia="Calibri" w:hAnsiTheme="majorHAnsi" w:cstheme="majorHAnsi"/>
        </w:rPr>
        <w:t xml:space="preserve">the company’s </w:t>
      </w:r>
      <w:r w:rsidR="004F2492">
        <w:rPr>
          <w:rFonts w:asciiTheme="majorHAnsi" w:eastAsia="Calibri" w:hAnsiTheme="majorHAnsi" w:cstheme="majorHAnsi"/>
        </w:rPr>
        <w:t>chief scientific officer and h</w:t>
      </w:r>
      <w:r w:rsidR="001C761B">
        <w:rPr>
          <w:rFonts w:asciiTheme="majorHAnsi" w:eastAsia="Calibri" w:hAnsiTheme="majorHAnsi" w:cstheme="majorHAnsi"/>
        </w:rPr>
        <w:t xml:space="preserve">ead of </w:t>
      </w:r>
      <w:r w:rsidR="004F2492">
        <w:rPr>
          <w:rFonts w:asciiTheme="majorHAnsi" w:eastAsia="Calibri" w:hAnsiTheme="majorHAnsi" w:cstheme="majorHAnsi"/>
        </w:rPr>
        <w:t>p</w:t>
      </w:r>
      <w:r w:rsidR="001C761B">
        <w:rPr>
          <w:rFonts w:asciiTheme="majorHAnsi" w:eastAsia="Calibri" w:hAnsiTheme="majorHAnsi" w:cstheme="majorHAnsi"/>
        </w:rPr>
        <w:t xml:space="preserve">roduct and </w:t>
      </w:r>
      <w:r w:rsidR="004F2492">
        <w:rPr>
          <w:rFonts w:asciiTheme="majorHAnsi" w:eastAsia="Calibri" w:hAnsiTheme="majorHAnsi" w:cstheme="majorHAnsi"/>
        </w:rPr>
        <w:t>c</w:t>
      </w:r>
      <w:r w:rsidR="001C761B">
        <w:rPr>
          <w:rFonts w:asciiTheme="majorHAnsi" w:eastAsia="Calibri" w:hAnsiTheme="majorHAnsi" w:cstheme="majorHAnsi"/>
        </w:rPr>
        <w:t xml:space="preserve">linical </w:t>
      </w:r>
      <w:r w:rsidR="004F2492">
        <w:rPr>
          <w:rFonts w:asciiTheme="majorHAnsi" w:eastAsia="Calibri" w:hAnsiTheme="majorHAnsi" w:cstheme="majorHAnsi"/>
        </w:rPr>
        <w:t>d</w:t>
      </w:r>
      <w:r w:rsidR="001C761B">
        <w:rPr>
          <w:rFonts w:asciiTheme="majorHAnsi" w:eastAsia="Calibri" w:hAnsiTheme="majorHAnsi" w:cstheme="majorHAnsi"/>
        </w:rPr>
        <w:t>evelopment, Paul Kearney,</w:t>
      </w:r>
      <w:r w:rsidR="004F2492">
        <w:rPr>
          <w:rFonts w:asciiTheme="majorHAnsi" w:eastAsia="Calibri" w:hAnsiTheme="majorHAnsi" w:cstheme="majorHAnsi"/>
        </w:rPr>
        <w:t xml:space="preserve"> PhD,</w:t>
      </w:r>
      <w:r w:rsidRPr="000444F4">
        <w:rPr>
          <w:rFonts w:asciiTheme="majorHAnsi" w:eastAsia="Calibri" w:hAnsiTheme="majorHAnsi" w:cstheme="majorHAnsi"/>
        </w:rPr>
        <w:t xml:space="preserve"> will be speaking at the </w:t>
      </w:r>
      <w:r w:rsidR="001C761B">
        <w:rPr>
          <w:rFonts w:asciiTheme="majorHAnsi" w:eastAsia="Calibri" w:hAnsiTheme="majorHAnsi" w:cstheme="majorHAnsi"/>
        </w:rPr>
        <w:t>Institute for the Advancement of Food and Nutrition Science (IAFNS) Annual meeting</w:t>
      </w:r>
      <w:r w:rsidR="00A97022">
        <w:rPr>
          <w:rFonts w:asciiTheme="majorHAnsi" w:eastAsia="Calibri" w:hAnsiTheme="majorHAnsi" w:cstheme="majorHAnsi"/>
        </w:rPr>
        <w:t xml:space="preserve"> on</w:t>
      </w:r>
      <w:r w:rsidR="00151EC5">
        <w:rPr>
          <w:rFonts w:asciiTheme="majorHAnsi" w:eastAsia="Calibri" w:hAnsiTheme="majorHAnsi" w:cstheme="majorHAnsi"/>
        </w:rPr>
        <w:t xml:space="preserve"> a</w:t>
      </w:r>
      <w:r w:rsidR="001C761B">
        <w:rPr>
          <w:rFonts w:asciiTheme="majorHAnsi" w:eastAsia="Calibri" w:hAnsiTheme="majorHAnsi" w:cstheme="majorHAnsi"/>
        </w:rPr>
        <w:t xml:space="preserve"> panel entitled, </w:t>
      </w:r>
      <w:r w:rsidR="001C761B" w:rsidRPr="001C761B">
        <w:rPr>
          <w:rFonts w:ascii="Calibri" w:eastAsia="Times New Roman" w:hAnsi="Calibri" w:cs="Calibri"/>
          <w:color w:val="000000"/>
          <w:lang w:val="en-US"/>
        </w:rPr>
        <w:t>“</w:t>
      </w:r>
      <w:hyperlink r:id="rId8" w:history="1">
        <w:r w:rsidR="00A97022" w:rsidRPr="00A97022">
          <w:rPr>
            <w:rStyle w:val="Hyperlink"/>
            <w:rFonts w:ascii="Calibri" w:eastAsia="Times New Roman" w:hAnsi="Calibri" w:cs="Calibri"/>
            <w:lang w:val="en-US"/>
          </w:rPr>
          <w:t>New Innovations in Food Allergy Testing and Patient Care</w:t>
        </w:r>
      </w:hyperlink>
      <w:r w:rsidR="001C761B">
        <w:rPr>
          <w:rFonts w:ascii="Calibri" w:eastAsia="Times New Roman" w:hAnsi="Calibri" w:cs="Calibri"/>
          <w:color w:val="000000"/>
          <w:lang w:val="en-US"/>
        </w:rPr>
        <w:t>.</w:t>
      </w:r>
      <w:r w:rsidR="001C761B" w:rsidRPr="001C761B">
        <w:rPr>
          <w:rFonts w:ascii="Calibri" w:eastAsia="Times New Roman" w:hAnsi="Calibri" w:cs="Calibri"/>
          <w:color w:val="000000"/>
          <w:lang w:val="en-US"/>
        </w:rPr>
        <w:t>”</w:t>
      </w:r>
      <w:r w:rsidR="001C761B">
        <w:rPr>
          <w:rFonts w:ascii="Calibri" w:eastAsia="Times New Roman" w:hAnsi="Calibri" w:cs="Calibri"/>
          <w:color w:val="000000"/>
          <w:lang w:val="en-US"/>
        </w:rPr>
        <w:t xml:space="preserve"> </w:t>
      </w:r>
    </w:p>
    <w:p w14:paraId="08EF60D9" w14:textId="77777777" w:rsidR="00A97022" w:rsidRDefault="00A97022">
      <w:pPr>
        <w:rPr>
          <w:rFonts w:ascii="Calibri" w:eastAsia="Times New Roman" w:hAnsi="Calibri" w:cs="Calibri"/>
          <w:color w:val="000000"/>
          <w:lang w:val="en-US"/>
        </w:rPr>
      </w:pPr>
    </w:p>
    <w:p w14:paraId="544FAEB5" w14:textId="09E11E4E" w:rsidR="00B055AB" w:rsidRDefault="001C761B" w:rsidP="00563B22">
      <w:pPr>
        <w:rPr>
          <w:rFonts w:asciiTheme="majorHAnsi" w:eastAsia="Calibri" w:hAnsiTheme="majorHAnsi" w:cstheme="majorHAnsi"/>
        </w:rPr>
      </w:pPr>
      <w:r w:rsidRPr="009C6A2A">
        <w:rPr>
          <w:rFonts w:asciiTheme="majorHAnsi" w:eastAsia="Times New Roman" w:hAnsiTheme="majorHAnsi" w:cstheme="majorHAnsi"/>
          <w:color w:val="000000"/>
          <w:lang w:val="en-US"/>
        </w:rPr>
        <w:t xml:space="preserve">During the panel, which </w:t>
      </w:r>
      <w:r w:rsidR="00A97022" w:rsidRPr="009C6A2A">
        <w:rPr>
          <w:rFonts w:asciiTheme="majorHAnsi" w:eastAsia="Times New Roman" w:hAnsiTheme="majorHAnsi" w:cstheme="majorHAnsi"/>
          <w:color w:val="000000"/>
          <w:lang w:val="en-US"/>
        </w:rPr>
        <w:t>will take place on Wednesday, June 16</w:t>
      </w:r>
      <w:r w:rsidR="00A97022" w:rsidRPr="009C6A2A">
        <w:rPr>
          <w:rFonts w:asciiTheme="majorHAnsi" w:eastAsia="Times New Roman" w:hAnsiTheme="majorHAnsi" w:cstheme="majorHAnsi"/>
          <w:color w:val="000000"/>
          <w:vertAlign w:val="superscript"/>
          <w:lang w:val="en-US"/>
        </w:rPr>
        <w:t>th</w:t>
      </w:r>
      <w:r w:rsidR="00A97022" w:rsidRPr="009C6A2A">
        <w:rPr>
          <w:rFonts w:asciiTheme="majorHAnsi" w:eastAsia="Times New Roman" w:hAnsiTheme="majorHAnsi" w:cstheme="majorHAnsi"/>
          <w:color w:val="000000"/>
          <w:lang w:val="en-US"/>
        </w:rPr>
        <w:t xml:space="preserve"> from 4:30 – 6:00 p.m. EDT, </w:t>
      </w:r>
      <w:r w:rsidR="004F2492">
        <w:rPr>
          <w:rFonts w:asciiTheme="majorHAnsi" w:eastAsia="Times New Roman" w:hAnsiTheme="majorHAnsi" w:cstheme="majorHAnsi"/>
          <w:color w:val="000000"/>
          <w:lang w:val="en-US"/>
        </w:rPr>
        <w:t>D</w:t>
      </w:r>
      <w:r w:rsidR="009647FF">
        <w:rPr>
          <w:rFonts w:asciiTheme="majorHAnsi" w:eastAsia="Times New Roman" w:hAnsiTheme="majorHAnsi" w:cstheme="majorHAnsi"/>
          <w:color w:val="000000"/>
          <w:lang w:val="en-US"/>
        </w:rPr>
        <w:t xml:space="preserve">r. Kearney </w:t>
      </w:r>
      <w:r w:rsidR="00025086" w:rsidRPr="009C6A2A">
        <w:rPr>
          <w:rFonts w:asciiTheme="majorHAnsi" w:eastAsia="Calibri" w:hAnsiTheme="majorHAnsi" w:cstheme="majorHAnsi"/>
        </w:rPr>
        <w:t xml:space="preserve">will be sharing </w:t>
      </w:r>
      <w:r w:rsidR="00B055AB">
        <w:rPr>
          <w:rFonts w:asciiTheme="majorHAnsi" w:eastAsia="Calibri" w:hAnsiTheme="majorHAnsi" w:cstheme="majorHAnsi"/>
        </w:rPr>
        <w:t>new</w:t>
      </w:r>
      <w:r w:rsidR="00B055AB" w:rsidRPr="00A97022">
        <w:rPr>
          <w:rFonts w:asciiTheme="majorHAnsi" w:eastAsia="Times New Roman" w:hAnsiTheme="majorHAnsi" w:cstheme="majorHAnsi"/>
          <w:color w:val="000000"/>
          <w:shd w:val="clear" w:color="auto" w:fill="FFFFFF"/>
          <w:lang w:val="en-US"/>
        </w:rPr>
        <w:t xml:space="preserve"> research and innovations to enhance food allergen risk assessment</w:t>
      </w:r>
      <w:r w:rsidR="009647FF">
        <w:rPr>
          <w:rFonts w:asciiTheme="majorHAnsi" w:eastAsia="Times New Roman" w:hAnsiTheme="majorHAnsi" w:cstheme="majorHAnsi"/>
          <w:color w:val="000000"/>
          <w:shd w:val="clear" w:color="auto" w:fill="FFFFFF"/>
          <w:lang w:val="en-US"/>
        </w:rPr>
        <w:t xml:space="preserve"> and the development of the company’s new peanut allergy sensitivity assay. </w:t>
      </w:r>
      <w:r w:rsidR="00B055AB">
        <w:rPr>
          <w:rFonts w:asciiTheme="majorHAnsi" w:eastAsia="Times New Roman" w:hAnsiTheme="majorHAnsi" w:cstheme="majorHAnsi"/>
          <w:color w:val="000000"/>
          <w:shd w:val="clear" w:color="auto" w:fill="FFFFFF"/>
          <w:lang w:val="en-US"/>
        </w:rPr>
        <w:t>The panel will also address</w:t>
      </w:r>
      <w:r w:rsidR="009647FF">
        <w:rPr>
          <w:rFonts w:asciiTheme="majorHAnsi" w:eastAsia="Times New Roman" w:hAnsiTheme="majorHAnsi" w:cstheme="majorHAnsi"/>
          <w:color w:val="000000"/>
          <w:shd w:val="clear" w:color="auto" w:fill="FFFFFF"/>
          <w:lang w:val="en-US"/>
        </w:rPr>
        <w:t xml:space="preserve"> allergy management and</w:t>
      </w:r>
      <w:r w:rsidR="00B055AB" w:rsidRPr="00A97022">
        <w:rPr>
          <w:rFonts w:asciiTheme="majorHAnsi" w:eastAsia="Times New Roman" w:hAnsiTheme="majorHAnsi" w:cstheme="majorHAnsi"/>
          <w:color w:val="000000"/>
          <w:shd w:val="clear" w:color="auto" w:fill="FFFFFF"/>
          <w:lang w:val="en-US"/>
        </w:rPr>
        <w:t xml:space="preserve"> new initiatives for optimizing large-scale research trials and enhancing patient care.</w:t>
      </w:r>
      <w:r w:rsidR="009647FF">
        <w:rPr>
          <w:rFonts w:asciiTheme="majorHAnsi" w:eastAsia="Times New Roman" w:hAnsiTheme="majorHAnsi" w:cstheme="majorHAnsi"/>
          <w:color w:val="000000"/>
          <w:shd w:val="clear" w:color="auto" w:fill="FFFFFF"/>
          <w:lang w:val="en-US"/>
        </w:rPr>
        <w:t xml:space="preserve"> </w:t>
      </w:r>
    </w:p>
    <w:p w14:paraId="005DE38D" w14:textId="77777777" w:rsidR="00E96F09" w:rsidRDefault="00E96F09" w:rsidP="00563B22">
      <w:pPr>
        <w:rPr>
          <w:rFonts w:asciiTheme="majorHAnsi" w:hAnsiTheme="majorHAnsi" w:cstheme="majorHAnsi"/>
        </w:rPr>
      </w:pPr>
    </w:p>
    <w:p w14:paraId="5FD82CF3" w14:textId="1818D4CD" w:rsidR="00025086" w:rsidRDefault="00E96F09" w:rsidP="00563B22">
      <w:pPr>
        <w:rPr>
          <w:rFonts w:asciiTheme="majorHAnsi" w:hAnsiTheme="majorHAnsi" w:cstheme="majorHAnsi"/>
        </w:rPr>
      </w:pPr>
      <w:r>
        <w:rPr>
          <w:rFonts w:asciiTheme="majorHAnsi" w:hAnsiTheme="majorHAnsi" w:cstheme="majorHAnsi"/>
        </w:rPr>
        <w:t>“</w:t>
      </w:r>
      <w:r w:rsidR="00B055AB">
        <w:rPr>
          <w:rFonts w:asciiTheme="majorHAnsi" w:hAnsiTheme="majorHAnsi" w:cstheme="majorHAnsi"/>
        </w:rPr>
        <w:t xml:space="preserve">I look forward to sharing </w:t>
      </w:r>
      <w:r w:rsidR="009647FF">
        <w:rPr>
          <w:rFonts w:asciiTheme="majorHAnsi" w:hAnsiTheme="majorHAnsi" w:cstheme="majorHAnsi"/>
        </w:rPr>
        <w:t xml:space="preserve">how AllerGenis is shaping the future of </w:t>
      </w:r>
      <w:r w:rsidR="00B055AB">
        <w:rPr>
          <w:rFonts w:asciiTheme="majorHAnsi" w:hAnsiTheme="majorHAnsi" w:cstheme="majorHAnsi"/>
        </w:rPr>
        <w:t>food allergy diagnos</w:t>
      </w:r>
      <w:r w:rsidR="009647FF">
        <w:rPr>
          <w:rFonts w:asciiTheme="majorHAnsi" w:hAnsiTheme="majorHAnsi" w:cstheme="majorHAnsi"/>
        </w:rPr>
        <w:t>tics and the several advancements we’re working hard to bring to patients and caregivers across the country</w:t>
      </w:r>
      <w:r w:rsidR="00B055AB">
        <w:rPr>
          <w:rFonts w:asciiTheme="majorHAnsi" w:hAnsiTheme="majorHAnsi" w:cstheme="majorHAnsi"/>
        </w:rPr>
        <w:t>,</w:t>
      </w:r>
      <w:r>
        <w:rPr>
          <w:rFonts w:asciiTheme="majorHAnsi" w:hAnsiTheme="majorHAnsi" w:cstheme="majorHAnsi"/>
        </w:rPr>
        <w:t xml:space="preserve">” said </w:t>
      </w:r>
      <w:r w:rsidR="004F2492">
        <w:rPr>
          <w:rFonts w:asciiTheme="majorHAnsi" w:hAnsiTheme="majorHAnsi" w:cstheme="majorHAnsi"/>
        </w:rPr>
        <w:t xml:space="preserve">Dr. </w:t>
      </w:r>
      <w:r>
        <w:rPr>
          <w:rFonts w:asciiTheme="majorHAnsi" w:hAnsiTheme="majorHAnsi" w:cstheme="majorHAnsi"/>
        </w:rPr>
        <w:t>Kearney</w:t>
      </w:r>
      <w:r w:rsidR="009C6A2A" w:rsidRPr="009C6A2A">
        <w:rPr>
          <w:rFonts w:asciiTheme="majorHAnsi" w:hAnsiTheme="majorHAnsi" w:cstheme="majorHAnsi"/>
        </w:rPr>
        <w:t>.</w:t>
      </w:r>
      <w:r>
        <w:rPr>
          <w:rFonts w:asciiTheme="majorHAnsi" w:hAnsiTheme="majorHAnsi" w:cstheme="majorHAnsi"/>
        </w:rPr>
        <w:t xml:space="preserve"> “</w:t>
      </w:r>
      <w:r w:rsidR="009647FF">
        <w:rPr>
          <w:rFonts w:asciiTheme="majorHAnsi" w:hAnsiTheme="majorHAnsi" w:cstheme="majorHAnsi"/>
        </w:rPr>
        <w:t>This includes our newest innovation – a peanut</w:t>
      </w:r>
      <w:r w:rsidR="00B055AB">
        <w:rPr>
          <w:rFonts w:asciiTheme="majorHAnsi" w:eastAsia="Calibri" w:hAnsiTheme="majorHAnsi" w:cstheme="majorHAnsi"/>
        </w:rPr>
        <w:t xml:space="preserve"> sensitivity assay</w:t>
      </w:r>
      <w:r w:rsidR="009647FF">
        <w:rPr>
          <w:rFonts w:asciiTheme="majorHAnsi" w:eastAsia="Calibri" w:hAnsiTheme="majorHAnsi" w:cstheme="majorHAnsi"/>
        </w:rPr>
        <w:t xml:space="preserve"> – that</w:t>
      </w:r>
      <w:r w:rsidR="00B055AB">
        <w:rPr>
          <w:rFonts w:asciiTheme="majorHAnsi" w:eastAsia="Calibri" w:hAnsiTheme="majorHAnsi" w:cstheme="majorHAnsi"/>
        </w:rPr>
        <w:t xml:space="preserve"> can </w:t>
      </w:r>
      <w:r w:rsidR="00B055AB" w:rsidRPr="009C6A2A">
        <w:rPr>
          <w:rFonts w:asciiTheme="majorHAnsi" w:hAnsiTheme="majorHAnsi" w:cstheme="majorHAnsi"/>
        </w:rPr>
        <w:t>determine the amount of peanut protein likely</w:t>
      </w:r>
      <w:r w:rsidR="009647FF">
        <w:rPr>
          <w:rFonts w:asciiTheme="majorHAnsi" w:hAnsiTheme="majorHAnsi" w:cstheme="majorHAnsi"/>
        </w:rPr>
        <w:t xml:space="preserve"> to</w:t>
      </w:r>
      <w:r w:rsidR="00B055AB" w:rsidRPr="009C6A2A">
        <w:rPr>
          <w:rFonts w:asciiTheme="majorHAnsi" w:hAnsiTheme="majorHAnsi" w:cstheme="majorHAnsi"/>
        </w:rPr>
        <w:t xml:space="preserve"> cause an allergic reaction</w:t>
      </w:r>
      <w:r w:rsidR="00B055AB">
        <w:rPr>
          <w:rFonts w:asciiTheme="majorHAnsi" w:hAnsiTheme="majorHAnsi" w:cstheme="majorHAnsi"/>
        </w:rPr>
        <w:t xml:space="preserve"> when ingested </w:t>
      </w:r>
      <w:r w:rsidR="009647FF">
        <w:rPr>
          <w:rFonts w:asciiTheme="majorHAnsi" w:hAnsiTheme="majorHAnsi" w:cstheme="majorHAnsi"/>
        </w:rPr>
        <w:t>whi</w:t>
      </w:r>
      <w:r w:rsidR="004F2492">
        <w:rPr>
          <w:rFonts w:asciiTheme="majorHAnsi" w:hAnsiTheme="majorHAnsi" w:cstheme="majorHAnsi"/>
        </w:rPr>
        <w:t>ch</w:t>
      </w:r>
      <w:r w:rsidR="009647FF">
        <w:rPr>
          <w:rFonts w:asciiTheme="majorHAnsi" w:hAnsiTheme="majorHAnsi" w:cstheme="majorHAnsi"/>
        </w:rPr>
        <w:t xml:space="preserve"> </w:t>
      </w:r>
      <w:r w:rsidR="004F2492">
        <w:rPr>
          <w:rFonts w:asciiTheme="majorHAnsi" w:hAnsiTheme="majorHAnsi" w:cstheme="majorHAnsi"/>
        </w:rPr>
        <w:t xml:space="preserve">may </w:t>
      </w:r>
      <w:r w:rsidR="009647FF">
        <w:rPr>
          <w:rFonts w:asciiTheme="majorHAnsi" w:hAnsiTheme="majorHAnsi" w:cstheme="majorHAnsi"/>
        </w:rPr>
        <w:t>also</w:t>
      </w:r>
      <w:r w:rsidR="004F2492">
        <w:rPr>
          <w:rFonts w:asciiTheme="majorHAnsi" w:hAnsiTheme="majorHAnsi" w:cstheme="majorHAnsi"/>
        </w:rPr>
        <w:t xml:space="preserve"> be used when</w:t>
      </w:r>
      <w:r w:rsidR="00B055AB" w:rsidRPr="009C6A2A">
        <w:rPr>
          <w:rFonts w:asciiTheme="majorHAnsi" w:hAnsiTheme="majorHAnsi" w:cstheme="majorHAnsi"/>
        </w:rPr>
        <w:t xml:space="preserve"> assess</w:t>
      </w:r>
      <w:r w:rsidR="009647FF">
        <w:rPr>
          <w:rFonts w:asciiTheme="majorHAnsi" w:hAnsiTheme="majorHAnsi" w:cstheme="majorHAnsi"/>
        </w:rPr>
        <w:t>ing</w:t>
      </w:r>
      <w:r w:rsidR="00B055AB" w:rsidRPr="009C6A2A">
        <w:rPr>
          <w:rFonts w:asciiTheme="majorHAnsi" w:hAnsiTheme="majorHAnsi" w:cstheme="majorHAnsi"/>
        </w:rPr>
        <w:t xml:space="preserve"> the progression of </w:t>
      </w:r>
      <w:r w:rsidR="00B055AB">
        <w:rPr>
          <w:rFonts w:asciiTheme="majorHAnsi" w:hAnsiTheme="majorHAnsi" w:cstheme="majorHAnsi"/>
        </w:rPr>
        <w:t xml:space="preserve">peanut allergy </w:t>
      </w:r>
      <w:r w:rsidR="00B055AB" w:rsidRPr="009C6A2A">
        <w:rPr>
          <w:rFonts w:asciiTheme="majorHAnsi" w:hAnsiTheme="majorHAnsi" w:cstheme="majorHAnsi"/>
        </w:rPr>
        <w:t>desensitization</w:t>
      </w:r>
      <w:r w:rsidR="00B055AB">
        <w:rPr>
          <w:rFonts w:asciiTheme="majorHAnsi" w:hAnsiTheme="majorHAnsi" w:cstheme="majorHAnsi"/>
        </w:rPr>
        <w:t xml:space="preserve">. </w:t>
      </w:r>
      <w:r>
        <w:rPr>
          <w:rFonts w:asciiTheme="majorHAnsi" w:eastAsia="Calibri" w:hAnsiTheme="majorHAnsi" w:cstheme="majorHAnsi"/>
        </w:rPr>
        <w:t>This</w:t>
      </w:r>
      <w:r w:rsidRPr="009C6A2A">
        <w:rPr>
          <w:rFonts w:asciiTheme="majorHAnsi" w:eastAsia="Calibri" w:hAnsiTheme="majorHAnsi" w:cstheme="majorHAnsi"/>
        </w:rPr>
        <w:t xml:space="preserve"> advancement </w:t>
      </w:r>
      <w:r w:rsidR="001107F8">
        <w:rPr>
          <w:rFonts w:asciiTheme="majorHAnsi" w:eastAsia="Calibri" w:hAnsiTheme="majorHAnsi" w:cstheme="majorHAnsi"/>
        </w:rPr>
        <w:t>can</w:t>
      </w:r>
      <w:r w:rsidRPr="009C6A2A">
        <w:rPr>
          <w:rFonts w:asciiTheme="majorHAnsi" w:eastAsia="Calibri" w:hAnsiTheme="majorHAnsi" w:cstheme="majorHAnsi"/>
        </w:rPr>
        <w:t xml:space="preserve"> positively impact the lives of millions of patient</w:t>
      </w:r>
      <w:r w:rsidR="00B055AB">
        <w:rPr>
          <w:rFonts w:asciiTheme="majorHAnsi" w:eastAsia="Calibri" w:hAnsiTheme="majorHAnsi" w:cstheme="majorHAnsi"/>
        </w:rPr>
        <w:t>s</w:t>
      </w:r>
      <w:r w:rsidRPr="009C6A2A">
        <w:rPr>
          <w:rFonts w:asciiTheme="majorHAnsi" w:eastAsia="Calibri" w:hAnsiTheme="majorHAnsi" w:cstheme="majorHAnsi"/>
        </w:rPr>
        <w:t xml:space="preserve"> and caregivers who are navigating the complexities of life with a food allergy</w:t>
      </w:r>
      <w:r w:rsidR="00B055AB">
        <w:rPr>
          <w:rFonts w:asciiTheme="majorHAnsi" w:eastAsia="Calibri" w:hAnsiTheme="majorHAnsi" w:cstheme="majorHAnsi"/>
        </w:rPr>
        <w:t xml:space="preserve"> </w:t>
      </w:r>
      <w:r w:rsidR="00B055AB">
        <w:rPr>
          <w:rFonts w:asciiTheme="majorHAnsi" w:hAnsiTheme="majorHAnsi" w:cstheme="majorHAnsi"/>
        </w:rPr>
        <w:t xml:space="preserve">while also providing </w:t>
      </w:r>
      <w:r w:rsidR="00B055AB" w:rsidRPr="009C6A2A">
        <w:rPr>
          <w:rFonts w:asciiTheme="majorHAnsi" w:hAnsiTheme="majorHAnsi" w:cstheme="majorHAnsi"/>
        </w:rPr>
        <w:t>an easier way to safely navigate food labelin</w:t>
      </w:r>
      <w:r w:rsidR="00B055AB">
        <w:rPr>
          <w:rFonts w:asciiTheme="majorHAnsi" w:hAnsiTheme="majorHAnsi" w:cstheme="majorHAnsi"/>
        </w:rPr>
        <w:t>g.”</w:t>
      </w:r>
    </w:p>
    <w:p w14:paraId="26ED941B" w14:textId="03579F3D" w:rsidR="00B055AB" w:rsidRDefault="00B055AB" w:rsidP="00563B22">
      <w:pPr>
        <w:rPr>
          <w:rFonts w:asciiTheme="majorHAnsi" w:hAnsiTheme="majorHAnsi" w:cstheme="majorHAnsi"/>
        </w:rPr>
      </w:pPr>
    </w:p>
    <w:p w14:paraId="1BEE5722" w14:textId="3101409F" w:rsidR="00EF246C" w:rsidRDefault="00A54D63" w:rsidP="00EF246C">
      <w:r w:rsidRPr="00EF246C">
        <w:rPr>
          <w:rFonts w:ascii="Calibri" w:hAnsi="Calibri" w:cs="Calibri"/>
        </w:rPr>
        <w:t xml:space="preserve">The </w:t>
      </w:r>
      <w:r w:rsidR="0078443D" w:rsidRPr="00EF246C">
        <w:rPr>
          <w:rFonts w:ascii="Calibri" w:hAnsi="Calibri" w:cs="Calibri"/>
        </w:rPr>
        <w:t xml:space="preserve">AllerGenis’ proprietary epitope mapping technology allows precise monitoring of the immune system’s response to the environment including food and viruses, using only a small amount of blood from a patient. </w:t>
      </w:r>
      <w:r w:rsidR="00EF246C">
        <w:rPr>
          <w:rFonts w:ascii="Calibri" w:hAnsi="Calibri" w:cs="Calibri"/>
        </w:rPr>
        <w:t xml:space="preserve">The process </w:t>
      </w:r>
      <w:r w:rsidR="001107F8">
        <w:rPr>
          <w:rFonts w:ascii="Calibri" w:hAnsi="Calibri" w:cs="Calibri"/>
        </w:rPr>
        <w:t xml:space="preserve">uses </w:t>
      </w:r>
      <w:r w:rsidR="00EF246C">
        <w:rPr>
          <w:rFonts w:ascii="Calibri" w:hAnsi="Calibri" w:cs="Calibri"/>
        </w:rPr>
        <w:t xml:space="preserve">innovative technology and machine learning to create a </w:t>
      </w:r>
      <w:r w:rsidR="001107F8">
        <w:rPr>
          <w:rFonts w:ascii="Calibri" w:hAnsi="Calibri" w:cs="Calibri"/>
        </w:rPr>
        <w:t xml:space="preserve">true </w:t>
      </w:r>
      <w:r w:rsidR="00EF246C">
        <w:rPr>
          <w:rFonts w:ascii="Calibri" w:hAnsi="Calibri" w:cs="Calibri"/>
        </w:rPr>
        <w:t xml:space="preserve">breakthrough in food allergy </w:t>
      </w:r>
      <w:proofErr w:type="spellStart"/>
      <w:r w:rsidR="00EF246C">
        <w:rPr>
          <w:rFonts w:ascii="Calibri" w:hAnsi="Calibri" w:cs="Calibri"/>
        </w:rPr>
        <w:t>diagnositcs</w:t>
      </w:r>
      <w:proofErr w:type="spellEnd"/>
      <w:r w:rsidR="00EF246C">
        <w:rPr>
          <w:rFonts w:ascii="Calibri" w:hAnsi="Calibri" w:cs="Calibri"/>
        </w:rPr>
        <w:t xml:space="preserve"> that determines correlating clinical outcomes</w:t>
      </w:r>
      <w:r w:rsidR="001107F8">
        <w:rPr>
          <w:rFonts w:ascii="Calibri" w:hAnsi="Calibri" w:cs="Calibri"/>
        </w:rPr>
        <w:t xml:space="preserve"> with </w:t>
      </w:r>
      <w:r w:rsidR="009A589B">
        <w:rPr>
          <w:rFonts w:ascii="Calibri" w:hAnsi="Calibri" w:cs="Calibri"/>
        </w:rPr>
        <w:t>high</w:t>
      </w:r>
      <w:r w:rsidR="001107F8">
        <w:rPr>
          <w:rFonts w:ascii="Calibri" w:hAnsi="Calibri" w:cs="Calibri"/>
        </w:rPr>
        <w:t xml:space="preserve"> precision</w:t>
      </w:r>
      <w:r w:rsidR="00EF246C">
        <w:rPr>
          <w:rFonts w:ascii="Calibri" w:hAnsi="Calibri" w:cs="Calibri"/>
        </w:rPr>
        <w:t xml:space="preserve">.  </w:t>
      </w:r>
      <w:r w:rsidR="00EF246C" w:rsidRPr="00EF246C">
        <w:rPr>
          <w:rFonts w:ascii="Calibri" w:hAnsi="Calibri" w:cs="Calibri"/>
        </w:rPr>
        <w:t xml:space="preserve"> </w:t>
      </w:r>
    </w:p>
    <w:p w14:paraId="7B031C86" w14:textId="77777777" w:rsidR="00025086" w:rsidRDefault="00025086" w:rsidP="00563B22">
      <w:pPr>
        <w:rPr>
          <w:rFonts w:asciiTheme="majorHAnsi" w:eastAsia="Calibri" w:hAnsiTheme="majorHAnsi" w:cstheme="majorHAnsi"/>
        </w:rPr>
      </w:pPr>
    </w:p>
    <w:p w14:paraId="0B799BDC" w14:textId="4751CDC1" w:rsidR="00563B22" w:rsidRPr="000444F4" w:rsidRDefault="00A97022" w:rsidP="00563B22">
      <w:pPr>
        <w:rPr>
          <w:rFonts w:asciiTheme="majorHAnsi" w:eastAsia="Calibri" w:hAnsiTheme="majorHAnsi" w:cstheme="majorHAnsi"/>
        </w:rPr>
      </w:pPr>
      <w:r>
        <w:rPr>
          <w:rFonts w:asciiTheme="majorHAnsi" w:eastAsia="Calibri" w:hAnsiTheme="majorHAnsi" w:cstheme="majorHAnsi"/>
        </w:rPr>
        <w:t>To register for the IAFNS Annual meeting</w:t>
      </w:r>
      <w:r w:rsidR="00025086">
        <w:rPr>
          <w:rFonts w:asciiTheme="majorHAnsi" w:eastAsia="Calibri" w:hAnsiTheme="majorHAnsi" w:cstheme="majorHAnsi"/>
        </w:rPr>
        <w:t>,</w:t>
      </w:r>
      <w:r>
        <w:rPr>
          <w:rFonts w:asciiTheme="majorHAnsi" w:eastAsia="Calibri" w:hAnsiTheme="majorHAnsi" w:cstheme="majorHAnsi"/>
        </w:rPr>
        <w:t xml:space="preserve"> and to gain access to this session and more, please visit the organization</w:t>
      </w:r>
      <w:r w:rsidR="00025086">
        <w:rPr>
          <w:rFonts w:asciiTheme="majorHAnsi" w:eastAsia="Calibri" w:hAnsiTheme="majorHAnsi" w:cstheme="majorHAnsi"/>
        </w:rPr>
        <w:t>’</w:t>
      </w:r>
      <w:r>
        <w:rPr>
          <w:rFonts w:asciiTheme="majorHAnsi" w:eastAsia="Calibri" w:hAnsiTheme="majorHAnsi" w:cstheme="majorHAnsi"/>
        </w:rPr>
        <w:t xml:space="preserve">s registration page </w:t>
      </w:r>
      <w:hyperlink r:id="rId9" w:history="1">
        <w:r w:rsidRPr="00A97022">
          <w:rPr>
            <w:rStyle w:val="Hyperlink"/>
            <w:rFonts w:asciiTheme="majorHAnsi" w:eastAsia="Calibri" w:hAnsiTheme="majorHAnsi" w:cstheme="majorHAnsi"/>
          </w:rPr>
          <w:t>here</w:t>
        </w:r>
      </w:hyperlink>
      <w:r>
        <w:rPr>
          <w:rFonts w:asciiTheme="majorHAnsi" w:eastAsia="Calibri" w:hAnsiTheme="majorHAnsi" w:cstheme="majorHAnsi"/>
        </w:rPr>
        <w:t xml:space="preserve">. </w:t>
      </w:r>
      <w:r w:rsidR="00563B22" w:rsidRPr="000444F4">
        <w:rPr>
          <w:rFonts w:asciiTheme="majorHAnsi" w:eastAsia="Calibri" w:hAnsiTheme="majorHAnsi" w:cstheme="majorHAnsi"/>
        </w:rPr>
        <w:t xml:space="preserve"> </w:t>
      </w:r>
    </w:p>
    <w:p w14:paraId="484A1828" w14:textId="77777777" w:rsidR="00BD7D50" w:rsidRPr="00E03285" w:rsidRDefault="00BD7D50">
      <w:pPr>
        <w:rPr>
          <w:rFonts w:asciiTheme="majorHAnsi" w:eastAsia="Calibri" w:hAnsiTheme="majorHAnsi" w:cstheme="majorHAnsi"/>
          <w:b/>
        </w:rPr>
      </w:pPr>
    </w:p>
    <w:p w14:paraId="587BF4CD" w14:textId="25BF748B" w:rsidR="000444F4" w:rsidRPr="000444F4" w:rsidRDefault="000444F4" w:rsidP="000444F4">
      <w:pPr>
        <w:rPr>
          <w:rFonts w:asciiTheme="majorHAnsi" w:hAnsiTheme="majorHAnsi" w:cstheme="majorHAnsi"/>
        </w:rPr>
      </w:pPr>
      <w:r w:rsidRPr="000444F4">
        <w:rPr>
          <w:rFonts w:asciiTheme="majorHAnsi" w:hAnsiTheme="majorHAnsi" w:cstheme="majorHAnsi"/>
          <w:b/>
          <w:bCs/>
          <w:color w:val="444444"/>
        </w:rPr>
        <w:t>About AllerGenis</w:t>
      </w:r>
      <w:r w:rsidRPr="000444F4">
        <w:rPr>
          <w:rFonts w:asciiTheme="majorHAnsi" w:hAnsiTheme="majorHAnsi" w:cstheme="majorHAnsi"/>
          <w:color w:val="444444"/>
        </w:rPr>
        <w:br/>
      </w:r>
      <w:r w:rsidRPr="000444F4">
        <w:rPr>
          <w:rFonts w:asciiTheme="majorHAnsi" w:hAnsiTheme="majorHAnsi" w:cstheme="majorHAnsi"/>
        </w:rPr>
        <w:t xml:space="preserve">Established in 2017 and located in Hatfield, PA, AllerGenis utilizes predictive data analytics for the detection and management of life-threatening immune response disorders. Amassing the world’s largest database of phenotypic patient data derived from epitope mapping, clinical history and patient-reported outcomes to gain clinical insights, AllerGenis is leading the field in developing precision, data-driven diagnostics to help healthcare providers more accurately and safely diagnose, assess and monitor </w:t>
      </w:r>
      <w:r w:rsidRPr="000444F4">
        <w:rPr>
          <w:rFonts w:asciiTheme="majorHAnsi" w:hAnsiTheme="majorHAnsi" w:cstheme="majorHAnsi"/>
        </w:rPr>
        <w:lastRenderedPageBreak/>
        <w:t xml:space="preserve">patients with food allergies. The company was founded via a collaboration with Hugh Sampson MD, of the Icahn School of Medicine at Mount Sinai. Mount Sinai Health System has licensed its proprietary epitope mapping platform to AllerGenis. For more information about AllerGenis, visit </w:t>
      </w:r>
      <w:hyperlink r:id="rId10" w:history="1">
        <w:r w:rsidRPr="000444F4">
          <w:rPr>
            <w:rStyle w:val="Hyperlink"/>
            <w:rFonts w:asciiTheme="majorHAnsi" w:hAnsiTheme="majorHAnsi" w:cstheme="majorHAnsi"/>
          </w:rPr>
          <w:t>www.allergenis.com</w:t>
        </w:r>
      </w:hyperlink>
      <w:r w:rsidRPr="000444F4">
        <w:rPr>
          <w:rFonts w:asciiTheme="majorHAnsi" w:hAnsiTheme="majorHAnsi" w:cstheme="majorHAnsi"/>
        </w:rPr>
        <w:t xml:space="preserve"> and follow the company on </w:t>
      </w:r>
      <w:hyperlink r:id="rId11" w:history="1">
        <w:r w:rsidRPr="000444F4">
          <w:rPr>
            <w:rStyle w:val="Hyperlink"/>
            <w:rFonts w:asciiTheme="majorHAnsi" w:hAnsiTheme="majorHAnsi" w:cstheme="majorHAnsi"/>
          </w:rPr>
          <w:t>LinkedIn</w:t>
        </w:r>
      </w:hyperlink>
      <w:r w:rsidRPr="000444F4">
        <w:rPr>
          <w:rFonts w:asciiTheme="majorHAnsi" w:hAnsiTheme="majorHAnsi" w:cstheme="majorHAnsi"/>
        </w:rPr>
        <w:t xml:space="preserve">, </w:t>
      </w:r>
      <w:hyperlink r:id="rId12" w:history="1">
        <w:r w:rsidRPr="000444F4">
          <w:rPr>
            <w:rStyle w:val="Hyperlink"/>
            <w:rFonts w:asciiTheme="majorHAnsi" w:hAnsiTheme="majorHAnsi" w:cstheme="majorHAnsi"/>
          </w:rPr>
          <w:t>Twitter</w:t>
        </w:r>
      </w:hyperlink>
      <w:r w:rsidRPr="000444F4">
        <w:rPr>
          <w:rFonts w:asciiTheme="majorHAnsi" w:hAnsiTheme="majorHAnsi" w:cstheme="majorHAnsi"/>
        </w:rPr>
        <w:t xml:space="preserve"> and </w:t>
      </w:r>
      <w:hyperlink r:id="rId13" w:history="1">
        <w:r w:rsidRPr="000444F4">
          <w:rPr>
            <w:rStyle w:val="Hyperlink"/>
            <w:rFonts w:asciiTheme="majorHAnsi" w:hAnsiTheme="majorHAnsi" w:cstheme="majorHAnsi"/>
          </w:rPr>
          <w:t>Facebook</w:t>
        </w:r>
      </w:hyperlink>
      <w:r w:rsidRPr="000444F4">
        <w:rPr>
          <w:rFonts w:asciiTheme="majorHAnsi" w:hAnsiTheme="majorHAnsi" w:cstheme="majorHAnsi"/>
        </w:rPr>
        <w:t>.</w:t>
      </w:r>
    </w:p>
    <w:p w14:paraId="7D42A7E0" w14:textId="071674C3" w:rsidR="000444F4" w:rsidRPr="000444F4" w:rsidRDefault="00890694" w:rsidP="00890694">
      <w:pPr>
        <w:jc w:val="center"/>
        <w:rPr>
          <w:rFonts w:asciiTheme="majorHAnsi" w:hAnsiTheme="majorHAnsi" w:cstheme="majorHAnsi"/>
        </w:rPr>
      </w:pPr>
      <w:r>
        <w:rPr>
          <w:rFonts w:asciiTheme="majorHAnsi" w:hAnsiTheme="majorHAnsi" w:cstheme="majorHAnsi"/>
        </w:rPr>
        <w:br/>
      </w:r>
      <w:r w:rsidR="000444F4" w:rsidRPr="000444F4">
        <w:rPr>
          <w:rFonts w:asciiTheme="majorHAnsi" w:hAnsiTheme="majorHAnsi" w:cstheme="majorHAnsi"/>
        </w:rPr>
        <w:t># # #</w:t>
      </w:r>
    </w:p>
    <w:p w14:paraId="012F2488" w14:textId="77777777" w:rsidR="000444F4" w:rsidRPr="000444F4" w:rsidRDefault="000444F4" w:rsidP="000444F4">
      <w:pPr>
        <w:rPr>
          <w:rFonts w:asciiTheme="majorHAnsi" w:hAnsiTheme="majorHAnsi" w:cstheme="majorHAnsi"/>
          <w:b/>
          <w:bCs/>
        </w:rPr>
      </w:pPr>
      <w:r w:rsidRPr="000444F4">
        <w:rPr>
          <w:rFonts w:asciiTheme="majorHAnsi" w:hAnsiTheme="majorHAnsi" w:cstheme="majorHAnsi"/>
        </w:rPr>
        <w:br/>
      </w:r>
      <w:r w:rsidRPr="000444F4">
        <w:rPr>
          <w:rFonts w:asciiTheme="majorHAnsi" w:hAnsiTheme="majorHAnsi" w:cstheme="majorHAnsi"/>
          <w:b/>
          <w:bCs/>
        </w:rPr>
        <w:t xml:space="preserve">Contacts: </w:t>
      </w:r>
    </w:p>
    <w:p w14:paraId="0899151B" w14:textId="77777777" w:rsidR="000444F4" w:rsidRPr="000444F4" w:rsidRDefault="000444F4" w:rsidP="000444F4">
      <w:pPr>
        <w:rPr>
          <w:rFonts w:asciiTheme="majorHAnsi" w:hAnsiTheme="majorHAnsi" w:cstheme="majorHAnsi"/>
          <w:b/>
          <w:bCs/>
        </w:rPr>
      </w:pPr>
      <w:r w:rsidRPr="000444F4">
        <w:rPr>
          <w:rFonts w:asciiTheme="majorHAnsi" w:hAnsiTheme="majorHAnsi" w:cstheme="majorHAnsi"/>
          <w:i/>
          <w:iCs/>
        </w:rPr>
        <w:t>Media Contact:</w:t>
      </w:r>
      <w:r w:rsidRPr="000444F4">
        <w:rPr>
          <w:rFonts w:asciiTheme="majorHAnsi" w:hAnsiTheme="majorHAnsi" w:cstheme="majorHAnsi"/>
          <w:b/>
          <w:bCs/>
        </w:rPr>
        <w:t xml:space="preserve">  </w:t>
      </w:r>
      <w:r w:rsidRPr="000444F4">
        <w:rPr>
          <w:rFonts w:asciiTheme="majorHAnsi" w:hAnsiTheme="majorHAnsi" w:cstheme="majorHAnsi"/>
          <w:b/>
          <w:bCs/>
        </w:rPr>
        <w:tab/>
      </w:r>
      <w:r w:rsidRPr="000444F4">
        <w:rPr>
          <w:rFonts w:asciiTheme="majorHAnsi" w:hAnsiTheme="majorHAnsi" w:cstheme="majorHAnsi"/>
          <w:b/>
          <w:bCs/>
        </w:rPr>
        <w:tab/>
      </w:r>
      <w:r w:rsidRPr="000444F4">
        <w:rPr>
          <w:rFonts w:asciiTheme="majorHAnsi" w:hAnsiTheme="majorHAnsi" w:cstheme="majorHAnsi"/>
          <w:b/>
          <w:bCs/>
        </w:rPr>
        <w:tab/>
      </w:r>
      <w:r w:rsidRPr="000444F4">
        <w:rPr>
          <w:rFonts w:asciiTheme="majorHAnsi" w:hAnsiTheme="majorHAnsi" w:cstheme="majorHAnsi"/>
          <w:b/>
          <w:bCs/>
        </w:rPr>
        <w:tab/>
      </w:r>
      <w:r w:rsidRPr="000444F4">
        <w:rPr>
          <w:rFonts w:asciiTheme="majorHAnsi" w:hAnsiTheme="majorHAnsi" w:cstheme="majorHAnsi"/>
          <w:b/>
          <w:bCs/>
        </w:rPr>
        <w:tab/>
      </w:r>
      <w:r w:rsidRPr="000444F4">
        <w:rPr>
          <w:rFonts w:asciiTheme="majorHAnsi" w:hAnsiTheme="majorHAnsi" w:cstheme="majorHAnsi"/>
          <w:i/>
          <w:iCs/>
        </w:rPr>
        <w:t>Company Contact:</w:t>
      </w:r>
      <w:r w:rsidRPr="000444F4">
        <w:rPr>
          <w:rFonts w:asciiTheme="majorHAnsi" w:hAnsiTheme="majorHAnsi" w:cstheme="majorHAnsi"/>
          <w:b/>
          <w:bCs/>
        </w:rPr>
        <w:t xml:space="preserve"> </w:t>
      </w:r>
    </w:p>
    <w:p w14:paraId="73CB59EA" w14:textId="77777777" w:rsidR="000444F4" w:rsidRPr="000444F4" w:rsidRDefault="000444F4" w:rsidP="000444F4">
      <w:pPr>
        <w:rPr>
          <w:rFonts w:asciiTheme="majorHAnsi" w:hAnsiTheme="majorHAnsi" w:cstheme="majorHAnsi"/>
        </w:rPr>
      </w:pPr>
      <w:r w:rsidRPr="000444F4">
        <w:rPr>
          <w:rFonts w:asciiTheme="majorHAnsi" w:hAnsiTheme="majorHAnsi" w:cstheme="majorHAnsi"/>
        </w:rPr>
        <w:t xml:space="preserve">John Wallace </w:t>
      </w:r>
      <w:r w:rsidRPr="000444F4">
        <w:rPr>
          <w:rFonts w:asciiTheme="majorHAnsi" w:hAnsiTheme="majorHAnsi" w:cstheme="majorHAnsi"/>
        </w:rPr>
        <w:tab/>
      </w:r>
      <w:r w:rsidRPr="000444F4">
        <w:rPr>
          <w:rFonts w:asciiTheme="majorHAnsi" w:hAnsiTheme="majorHAnsi" w:cstheme="majorHAnsi"/>
        </w:rPr>
        <w:tab/>
      </w:r>
      <w:r w:rsidRPr="000444F4">
        <w:rPr>
          <w:rFonts w:asciiTheme="majorHAnsi" w:hAnsiTheme="majorHAnsi" w:cstheme="majorHAnsi"/>
        </w:rPr>
        <w:tab/>
      </w:r>
      <w:r w:rsidRPr="000444F4">
        <w:rPr>
          <w:rFonts w:asciiTheme="majorHAnsi" w:hAnsiTheme="majorHAnsi" w:cstheme="majorHAnsi"/>
        </w:rPr>
        <w:tab/>
      </w:r>
      <w:r w:rsidRPr="000444F4">
        <w:rPr>
          <w:rFonts w:asciiTheme="majorHAnsi" w:hAnsiTheme="majorHAnsi" w:cstheme="majorHAnsi"/>
        </w:rPr>
        <w:tab/>
      </w:r>
      <w:r w:rsidRPr="000444F4">
        <w:rPr>
          <w:rFonts w:asciiTheme="majorHAnsi" w:hAnsiTheme="majorHAnsi" w:cstheme="majorHAnsi"/>
        </w:rPr>
        <w:tab/>
        <w:t>Jim Garner</w:t>
      </w:r>
      <w:r w:rsidRPr="000444F4">
        <w:rPr>
          <w:rFonts w:asciiTheme="majorHAnsi" w:hAnsiTheme="majorHAnsi" w:cstheme="majorHAnsi"/>
        </w:rPr>
        <w:br/>
        <w:t xml:space="preserve">Jeff Winton Associates </w:t>
      </w:r>
      <w:r w:rsidRPr="000444F4">
        <w:rPr>
          <w:rFonts w:asciiTheme="majorHAnsi" w:hAnsiTheme="majorHAnsi" w:cstheme="majorHAnsi"/>
        </w:rPr>
        <w:tab/>
      </w:r>
      <w:r w:rsidRPr="000444F4">
        <w:rPr>
          <w:rFonts w:asciiTheme="majorHAnsi" w:hAnsiTheme="majorHAnsi" w:cstheme="majorHAnsi"/>
        </w:rPr>
        <w:tab/>
      </w:r>
      <w:r w:rsidRPr="000444F4">
        <w:rPr>
          <w:rFonts w:asciiTheme="majorHAnsi" w:hAnsiTheme="majorHAnsi" w:cstheme="majorHAnsi"/>
        </w:rPr>
        <w:tab/>
      </w:r>
      <w:r w:rsidRPr="000444F4">
        <w:rPr>
          <w:rFonts w:asciiTheme="majorHAnsi" w:hAnsiTheme="majorHAnsi" w:cstheme="majorHAnsi"/>
        </w:rPr>
        <w:tab/>
      </w:r>
      <w:r w:rsidRPr="000444F4">
        <w:rPr>
          <w:rFonts w:asciiTheme="majorHAnsi" w:hAnsiTheme="majorHAnsi" w:cstheme="majorHAnsi"/>
        </w:rPr>
        <w:tab/>
        <w:t>CEO, AllerGenis</w:t>
      </w:r>
    </w:p>
    <w:p w14:paraId="00000024" w14:textId="038A0E26" w:rsidR="00524747" w:rsidRPr="000444F4" w:rsidRDefault="008E3729" w:rsidP="000444F4">
      <w:pPr>
        <w:rPr>
          <w:rFonts w:asciiTheme="majorHAnsi" w:eastAsia="Calibri" w:hAnsiTheme="majorHAnsi" w:cstheme="majorHAnsi"/>
        </w:rPr>
      </w:pPr>
      <w:hyperlink r:id="rId14" w:history="1">
        <w:r w:rsidR="000444F4" w:rsidRPr="000444F4">
          <w:rPr>
            <w:rStyle w:val="Hyperlink"/>
            <w:rFonts w:asciiTheme="majorHAnsi" w:hAnsiTheme="majorHAnsi" w:cstheme="majorHAnsi"/>
          </w:rPr>
          <w:t>john@jeffwintonassociates.com</w:t>
        </w:r>
      </w:hyperlink>
      <w:r w:rsidR="000444F4" w:rsidRPr="000444F4">
        <w:rPr>
          <w:rFonts w:asciiTheme="majorHAnsi" w:hAnsiTheme="majorHAnsi" w:cstheme="majorHAnsi"/>
        </w:rPr>
        <w:t xml:space="preserve"> </w:t>
      </w:r>
      <w:r w:rsidR="000444F4" w:rsidRPr="000444F4">
        <w:rPr>
          <w:rFonts w:asciiTheme="majorHAnsi" w:hAnsiTheme="majorHAnsi" w:cstheme="majorHAnsi"/>
        </w:rPr>
        <w:tab/>
      </w:r>
      <w:r w:rsidR="000444F4" w:rsidRPr="000444F4">
        <w:rPr>
          <w:rFonts w:asciiTheme="majorHAnsi" w:hAnsiTheme="majorHAnsi" w:cstheme="majorHAnsi"/>
        </w:rPr>
        <w:tab/>
      </w:r>
      <w:r w:rsidR="000444F4" w:rsidRPr="000444F4">
        <w:rPr>
          <w:rFonts w:asciiTheme="majorHAnsi" w:hAnsiTheme="majorHAnsi" w:cstheme="majorHAnsi"/>
        </w:rPr>
        <w:tab/>
      </w:r>
      <w:hyperlink r:id="rId15" w:history="1">
        <w:r w:rsidR="000444F4" w:rsidRPr="000444F4">
          <w:rPr>
            <w:rStyle w:val="Hyperlink"/>
            <w:rFonts w:asciiTheme="majorHAnsi" w:hAnsiTheme="majorHAnsi" w:cstheme="majorHAnsi"/>
          </w:rPr>
          <w:t>jim.garner@allergenis.com</w:t>
        </w:r>
      </w:hyperlink>
      <w:r w:rsidR="000444F4" w:rsidRPr="000444F4">
        <w:rPr>
          <w:rFonts w:asciiTheme="majorHAnsi" w:hAnsiTheme="majorHAnsi" w:cstheme="majorHAnsi"/>
        </w:rPr>
        <w:br/>
        <w:t>(619) 200-7856</w:t>
      </w:r>
      <w:r w:rsidR="000444F4" w:rsidRPr="000444F4">
        <w:rPr>
          <w:rFonts w:asciiTheme="majorHAnsi" w:hAnsiTheme="majorHAnsi" w:cstheme="majorHAnsi"/>
        </w:rPr>
        <w:tab/>
      </w:r>
      <w:r w:rsidR="000444F4" w:rsidRPr="000444F4">
        <w:rPr>
          <w:rFonts w:asciiTheme="majorHAnsi" w:hAnsiTheme="majorHAnsi" w:cstheme="majorHAnsi"/>
        </w:rPr>
        <w:tab/>
      </w:r>
      <w:r w:rsidR="000444F4" w:rsidRPr="000444F4">
        <w:rPr>
          <w:rFonts w:asciiTheme="majorHAnsi" w:hAnsiTheme="majorHAnsi" w:cstheme="majorHAnsi"/>
        </w:rPr>
        <w:tab/>
      </w:r>
      <w:r w:rsidR="000444F4" w:rsidRPr="000444F4">
        <w:rPr>
          <w:rFonts w:asciiTheme="majorHAnsi" w:hAnsiTheme="majorHAnsi" w:cstheme="majorHAnsi"/>
        </w:rPr>
        <w:tab/>
      </w:r>
      <w:r w:rsidR="000444F4" w:rsidRPr="000444F4">
        <w:rPr>
          <w:rFonts w:asciiTheme="majorHAnsi" w:hAnsiTheme="majorHAnsi" w:cstheme="majorHAnsi"/>
        </w:rPr>
        <w:tab/>
      </w:r>
      <w:r w:rsidR="00890694">
        <w:rPr>
          <w:rFonts w:asciiTheme="majorHAnsi" w:hAnsiTheme="majorHAnsi" w:cstheme="majorHAnsi"/>
        </w:rPr>
        <w:tab/>
      </w:r>
      <w:r w:rsidR="000444F4" w:rsidRPr="000444F4">
        <w:rPr>
          <w:rFonts w:asciiTheme="majorHAnsi" w:hAnsiTheme="majorHAnsi" w:cstheme="majorHAnsi"/>
        </w:rPr>
        <w:t>(401) 965-2499</w:t>
      </w:r>
      <w:r w:rsidR="00317A00" w:rsidRPr="000444F4">
        <w:rPr>
          <w:rFonts w:asciiTheme="majorHAnsi" w:eastAsia="Calibri" w:hAnsiTheme="majorHAnsi" w:cstheme="majorHAnsi"/>
        </w:rPr>
        <w:br/>
      </w:r>
    </w:p>
    <w:p w14:paraId="00000025" w14:textId="77777777" w:rsidR="00524747" w:rsidRPr="00E03285" w:rsidRDefault="00524747">
      <w:pPr>
        <w:rPr>
          <w:rFonts w:asciiTheme="majorHAnsi" w:eastAsia="Calibri" w:hAnsiTheme="majorHAnsi" w:cstheme="majorHAnsi"/>
        </w:rPr>
      </w:pPr>
    </w:p>
    <w:sectPr w:rsidR="00524747" w:rsidRPr="00E03285" w:rsidSect="00E96F09">
      <w:footerReference w:type="default" r:id="rId16"/>
      <w:headerReference w:type="first" r:id="rId1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6A3C0" w14:textId="77777777" w:rsidR="008E3729" w:rsidRDefault="008E3729" w:rsidP="00E96F09">
      <w:pPr>
        <w:spacing w:line="240" w:lineRule="auto"/>
      </w:pPr>
      <w:r>
        <w:separator/>
      </w:r>
    </w:p>
  </w:endnote>
  <w:endnote w:type="continuationSeparator" w:id="0">
    <w:p w14:paraId="3AAFAEDD" w14:textId="77777777" w:rsidR="008E3729" w:rsidRDefault="008E3729" w:rsidP="00E96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1C78" w14:textId="6F5BF432" w:rsidR="00E96F09" w:rsidRPr="00E96F09" w:rsidRDefault="00E96F09" w:rsidP="00E96F09">
    <w:pPr>
      <w:pStyle w:val="Footer"/>
      <w:jc w:val="center"/>
      <w:rPr>
        <w:rFonts w:asciiTheme="majorHAnsi" w:hAnsiTheme="majorHAnsi" w:cstheme="majorHAnsi"/>
        <w:b/>
        <w:bCs/>
        <w:i/>
        <w:iCs/>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BF7E4" w14:textId="77777777" w:rsidR="008E3729" w:rsidRDefault="008E3729" w:rsidP="00E96F09">
      <w:pPr>
        <w:spacing w:line="240" w:lineRule="auto"/>
      </w:pPr>
      <w:r>
        <w:separator/>
      </w:r>
    </w:p>
  </w:footnote>
  <w:footnote w:type="continuationSeparator" w:id="0">
    <w:p w14:paraId="4C099DD8" w14:textId="77777777" w:rsidR="008E3729" w:rsidRDefault="008E3729" w:rsidP="00E96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1A10C" w14:textId="1651CA80" w:rsidR="006A491A" w:rsidRDefault="006A491A" w:rsidP="006A491A">
    <w:pPr>
      <w:pStyle w:val="Header"/>
      <w:jc w:val="center"/>
    </w:pPr>
    <w:r>
      <w:rPr>
        <w:noProof/>
      </w:rPr>
      <w:drawing>
        <wp:inline distT="0" distB="0" distL="0" distR="0" wp14:anchorId="5AD245B3" wp14:editId="73EC1D07">
          <wp:extent cx="2077129" cy="61182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9524" cy="621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5C62"/>
    <w:multiLevelType w:val="multilevel"/>
    <w:tmpl w:val="CB646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9D6358"/>
    <w:multiLevelType w:val="hybridMultilevel"/>
    <w:tmpl w:val="E16A59C2"/>
    <w:lvl w:ilvl="0" w:tplc="F5288780">
      <w:start w:val="1"/>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134C6"/>
    <w:multiLevelType w:val="hybridMultilevel"/>
    <w:tmpl w:val="85B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E6F9C"/>
    <w:multiLevelType w:val="hybridMultilevel"/>
    <w:tmpl w:val="B56A4AF0"/>
    <w:lvl w:ilvl="0" w:tplc="039CB17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747"/>
    <w:rsid w:val="00025086"/>
    <w:rsid w:val="000373D1"/>
    <w:rsid w:val="000444F4"/>
    <w:rsid w:val="0006010D"/>
    <w:rsid w:val="000E3E35"/>
    <w:rsid w:val="001107F8"/>
    <w:rsid w:val="00122C55"/>
    <w:rsid w:val="00151EC5"/>
    <w:rsid w:val="001A7DCB"/>
    <w:rsid w:val="001B578D"/>
    <w:rsid w:val="001C761B"/>
    <w:rsid w:val="002842B8"/>
    <w:rsid w:val="00293F92"/>
    <w:rsid w:val="002C42F2"/>
    <w:rsid w:val="00313556"/>
    <w:rsid w:val="00317A00"/>
    <w:rsid w:val="00351ADF"/>
    <w:rsid w:val="00462225"/>
    <w:rsid w:val="004F2492"/>
    <w:rsid w:val="00524747"/>
    <w:rsid w:val="00563B22"/>
    <w:rsid w:val="005858FF"/>
    <w:rsid w:val="00593221"/>
    <w:rsid w:val="005F1604"/>
    <w:rsid w:val="006A491A"/>
    <w:rsid w:val="00751099"/>
    <w:rsid w:val="0078443D"/>
    <w:rsid w:val="007F6F21"/>
    <w:rsid w:val="00855988"/>
    <w:rsid w:val="008761C7"/>
    <w:rsid w:val="00890694"/>
    <w:rsid w:val="008E3729"/>
    <w:rsid w:val="0091101F"/>
    <w:rsid w:val="00920E73"/>
    <w:rsid w:val="00921B00"/>
    <w:rsid w:val="009647FF"/>
    <w:rsid w:val="009807AF"/>
    <w:rsid w:val="009A589B"/>
    <w:rsid w:val="009B229C"/>
    <w:rsid w:val="009C6A2A"/>
    <w:rsid w:val="00A54D63"/>
    <w:rsid w:val="00A65B94"/>
    <w:rsid w:val="00A97022"/>
    <w:rsid w:val="00B055AB"/>
    <w:rsid w:val="00B711C0"/>
    <w:rsid w:val="00B7424C"/>
    <w:rsid w:val="00BD0EE4"/>
    <w:rsid w:val="00BD7D50"/>
    <w:rsid w:val="00C14FE8"/>
    <w:rsid w:val="00C643C9"/>
    <w:rsid w:val="00CC47BE"/>
    <w:rsid w:val="00D32243"/>
    <w:rsid w:val="00E03285"/>
    <w:rsid w:val="00E644E9"/>
    <w:rsid w:val="00E96F09"/>
    <w:rsid w:val="00EF246C"/>
    <w:rsid w:val="00F210D6"/>
    <w:rsid w:val="00F467CB"/>
    <w:rsid w:val="00F61EE1"/>
    <w:rsid w:val="00F7658F"/>
    <w:rsid w:val="00F7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9503"/>
  <w15:docId w15:val="{BED7B637-E37D-834F-9614-56D6FD18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17A00"/>
    <w:pPr>
      <w:spacing w:line="240" w:lineRule="auto"/>
    </w:pPr>
  </w:style>
  <w:style w:type="character" w:styleId="CommentReference">
    <w:name w:val="annotation reference"/>
    <w:basedOn w:val="DefaultParagraphFont"/>
    <w:uiPriority w:val="99"/>
    <w:semiHidden/>
    <w:unhideWhenUsed/>
    <w:rsid w:val="00317A00"/>
    <w:rPr>
      <w:sz w:val="16"/>
      <w:szCs w:val="16"/>
    </w:rPr>
  </w:style>
  <w:style w:type="paragraph" w:styleId="CommentText">
    <w:name w:val="annotation text"/>
    <w:basedOn w:val="Normal"/>
    <w:link w:val="CommentTextChar"/>
    <w:uiPriority w:val="99"/>
    <w:unhideWhenUsed/>
    <w:rsid w:val="00317A00"/>
    <w:pPr>
      <w:spacing w:line="240" w:lineRule="auto"/>
    </w:pPr>
    <w:rPr>
      <w:sz w:val="20"/>
      <w:szCs w:val="20"/>
    </w:rPr>
  </w:style>
  <w:style w:type="character" w:customStyle="1" w:styleId="CommentTextChar">
    <w:name w:val="Comment Text Char"/>
    <w:basedOn w:val="DefaultParagraphFont"/>
    <w:link w:val="CommentText"/>
    <w:uiPriority w:val="99"/>
    <w:rsid w:val="00317A00"/>
    <w:rPr>
      <w:sz w:val="20"/>
      <w:szCs w:val="20"/>
    </w:rPr>
  </w:style>
  <w:style w:type="paragraph" w:styleId="CommentSubject">
    <w:name w:val="annotation subject"/>
    <w:basedOn w:val="CommentText"/>
    <w:next w:val="CommentText"/>
    <w:link w:val="CommentSubjectChar"/>
    <w:uiPriority w:val="99"/>
    <w:semiHidden/>
    <w:unhideWhenUsed/>
    <w:rsid w:val="00317A00"/>
    <w:rPr>
      <w:b/>
      <w:bCs/>
    </w:rPr>
  </w:style>
  <w:style w:type="character" w:customStyle="1" w:styleId="CommentSubjectChar">
    <w:name w:val="Comment Subject Char"/>
    <w:basedOn w:val="CommentTextChar"/>
    <w:link w:val="CommentSubject"/>
    <w:uiPriority w:val="99"/>
    <w:semiHidden/>
    <w:rsid w:val="00317A00"/>
    <w:rPr>
      <w:b/>
      <w:bCs/>
      <w:sz w:val="20"/>
      <w:szCs w:val="20"/>
    </w:rPr>
  </w:style>
  <w:style w:type="paragraph" w:styleId="BalloonText">
    <w:name w:val="Balloon Text"/>
    <w:basedOn w:val="Normal"/>
    <w:link w:val="BalloonTextChar"/>
    <w:uiPriority w:val="99"/>
    <w:semiHidden/>
    <w:unhideWhenUsed/>
    <w:rsid w:val="00F7658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658F"/>
    <w:rPr>
      <w:rFonts w:ascii="Times New Roman" w:hAnsi="Times New Roman" w:cs="Times New Roman"/>
      <w:sz w:val="18"/>
      <w:szCs w:val="18"/>
    </w:rPr>
  </w:style>
  <w:style w:type="paragraph" w:styleId="ListParagraph">
    <w:name w:val="List Paragraph"/>
    <w:basedOn w:val="Normal"/>
    <w:uiPriority w:val="34"/>
    <w:qFormat/>
    <w:rsid w:val="00C643C9"/>
    <w:pPr>
      <w:ind w:left="720"/>
      <w:contextualSpacing/>
    </w:pPr>
  </w:style>
  <w:style w:type="character" w:styleId="Hyperlink">
    <w:name w:val="Hyperlink"/>
    <w:basedOn w:val="DefaultParagraphFont"/>
    <w:uiPriority w:val="99"/>
    <w:unhideWhenUsed/>
    <w:rsid w:val="00C643C9"/>
    <w:rPr>
      <w:color w:val="0000FF" w:themeColor="hyperlink"/>
      <w:u w:val="single"/>
    </w:rPr>
  </w:style>
  <w:style w:type="character" w:styleId="UnresolvedMention">
    <w:name w:val="Unresolved Mention"/>
    <w:basedOn w:val="DefaultParagraphFont"/>
    <w:uiPriority w:val="99"/>
    <w:semiHidden/>
    <w:unhideWhenUsed/>
    <w:rsid w:val="00C643C9"/>
    <w:rPr>
      <w:color w:val="605E5C"/>
      <w:shd w:val="clear" w:color="auto" w:fill="E1DFDD"/>
    </w:rPr>
  </w:style>
  <w:style w:type="character" w:styleId="FollowedHyperlink">
    <w:name w:val="FollowedHyperlink"/>
    <w:basedOn w:val="DefaultParagraphFont"/>
    <w:uiPriority w:val="99"/>
    <w:semiHidden/>
    <w:unhideWhenUsed/>
    <w:rsid w:val="00351ADF"/>
    <w:rPr>
      <w:color w:val="800080" w:themeColor="followedHyperlink"/>
      <w:u w:val="single"/>
    </w:rPr>
  </w:style>
  <w:style w:type="character" w:customStyle="1" w:styleId="apple-converted-space">
    <w:name w:val="apple-converted-space"/>
    <w:basedOn w:val="DefaultParagraphFont"/>
    <w:rsid w:val="001C761B"/>
  </w:style>
  <w:style w:type="paragraph" w:styleId="Header">
    <w:name w:val="header"/>
    <w:basedOn w:val="Normal"/>
    <w:link w:val="HeaderChar"/>
    <w:uiPriority w:val="99"/>
    <w:unhideWhenUsed/>
    <w:rsid w:val="00E96F09"/>
    <w:pPr>
      <w:tabs>
        <w:tab w:val="center" w:pos="4680"/>
        <w:tab w:val="right" w:pos="9360"/>
      </w:tabs>
      <w:spacing w:line="240" w:lineRule="auto"/>
    </w:pPr>
  </w:style>
  <w:style w:type="character" w:customStyle="1" w:styleId="HeaderChar">
    <w:name w:val="Header Char"/>
    <w:basedOn w:val="DefaultParagraphFont"/>
    <w:link w:val="Header"/>
    <w:uiPriority w:val="99"/>
    <w:rsid w:val="00E96F09"/>
  </w:style>
  <w:style w:type="paragraph" w:styleId="Footer">
    <w:name w:val="footer"/>
    <w:basedOn w:val="Normal"/>
    <w:link w:val="FooterChar"/>
    <w:uiPriority w:val="99"/>
    <w:unhideWhenUsed/>
    <w:rsid w:val="00E96F09"/>
    <w:pPr>
      <w:tabs>
        <w:tab w:val="center" w:pos="4680"/>
        <w:tab w:val="right" w:pos="9360"/>
      </w:tabs>
      <w:spacing w:line="240" w:lineRule="auto"/>
    </w:pPr>
  </w:style>
  <w:style w:type="character" w:customStyle="1" w:styleId="FooterChar">
    <w:name w:val="Footer Char"/>
    <w:basedOn w:val="DefaultParagraphFont"/>
    <w:link w:val="Footer"/>
    <w:uiPriority w:val="99"/>
    <w:rsid w:val="00E96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2514">
      <w:bodyDiv w:val="1"/>
      <w:marLeft w:val="0"/>
      <w:marRight w:val="0"/>
      <w:marTop w:val="0"/>
      <w:marBottom w:val="0"/>
      <w:divBdr>
        <w:top w:val="none" w:sz="0" w:space="0" w:color="auto"/>
        <w:left w:val="none" w:sz="0" w:space="0" w:color="auto"/>
        <w:bottom w:val="none" w:sz="0" w:space="0" w:color="auto"/>
        <w:right w:val="none" w:sz="0" w:space="0" w:color="auto"/>
      </w:divBdr>
    </w:div>
    <w:div w:id="276178363">
      <w:bodyDiv w:val="1"/>
      <w:marLeft w:val="0"/>
      <w:marRight w:val="0"/>
      <w:marTop w:val="0"/>
      <w:marBottom w:val="0"/>
      <w:divBdr>
        <w:top w:val="none" w:sz="0" w:space="0" w:color="auto"/>
        <w:left w:val="none" w:sz="0" w:space="0" w:color="auto"/>
        <w:bottom w:val="none" w:sz="0" w:space="0" w:color="auto"/>
        <w:right w:val="none" w:sz="0" w:space="0" w:color="auto"/>
      </w:divBdr>
    </w:div>
    <w:div w:id="385839574">
      <w:bodyDiv w:val="1"/>
      <w:marLeft w:val="0"/>
      <w:marRight w:val="0"/>
      <w:marTop w:val="0"/>
      <w:marBottom w:val="0"/>
      <w:divBdr>
        <w:top w:val="none" w:sz="0" w:space="0" w:color="auto"/>
        <w:left w:val="none" w:sz="0" w:space="0" w:color="auto"/>
        <w:bottom w:val="none" w:sz="0" w:space="0" w:color="auto"/>
        <w:right w:val="none" w:sz="0" w:space="0" w:color="auto"/>
      </w:divBdr>
    </w:div>
    <w:div w:id="442892343">
      <w:bodyDiv w:val="1"/>
      <w:marLeft w:val="0"/>
      <w:marRight w:val="0"/>
      <w:marTop w:val="0"/>
      <w:marBottom w:val="0"/>
      <w:divBdr>
        <w:top w:val="none" w:sz="0" w:space="0" w:color="auto"/>
        <w:left w:val="none" w:sz="0" w:space="0" w:color="auto"/>
        <w:bottom w:val="none" w:sz="0" w:space="0" w:color="auto"/>
        <w:right w:val="none" w:sz="0" w:space="0" w:color="auto"/>
      </w:divBdr>
    </w:div>
    <w:div w:id="1071386938">
      <w:bodyDiv w:val="1"/>
      <w:marLeft w:val="0"/>
      <w:marRight w:val="0"/>
      <w:marTop w:val="0"/>
      <w:marBottom w:val="0"/>
      <w:divBdr>
        <w:top w:val="none" w:sz="0" w:space="0" w:color="auto"/>
        <w:left w:val="none" w:sz="0" w:space="0" w:color="auto"/>
        <w:bottom w:val="none" w:sz="0" w:space="0" w:color="auto"/>
        <w:right w:val="none" w:sz="0" w:space="0" w:color="auto"/>
      </w:divBdr>
    </w:div>
    <w:div w:id="1516842874">
      <w:bodyDiv w:val="1"/>
      <w:marLeft w:val="0"/>
      <w:marRight w:val="0"/>
      <w:marTop w:val="0"/>
      <w:marBottom w:val="0"/>
      <w:divBdr>
        <w:top w:val="none" w:sz="0" w:space="0" w:color="auto"/>
        <w:left w:val="none" w:sz="0" w:space="0" w:color="auto"/>
        <w:bottom w:val="none" w:sz="0" w:space="0" w:color="auto"/>
        <w:right w:val="none" w:sz="0" w:space="0" w:color="auto"/>
      </w:divBdr>
    </w:div>
    <w:div w:id="1609964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afns.org/iafns-2021-annual-meeting-session-3/" TargetMode="External"/><Relationship Id="rId13" Type="http://schemas.openxmlformats.org/officeDocument/2006/relationships/hyperlink" Target="https://www.facebook.com/AllerGen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lergenis.com/" TargetMode="External"/><Relationship Id="rId12" Type="http://schemas.openxmlformats.org/officeDocument/2006/relationships/hyperlink" Target="https://twitter.com/AllerGeni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allergenis" TargetMode="External"/><Relationship Id="rId5" Type="http://schemas.openxmlformats.org/officeDocument/2006/relationships/footnotes" Target="footnotes.xml"/><Relationship Id="rId15" Type="http://schemas.openxmlformats.org/officeDocument/2006/relationships/hyperlink" Target="mailto:jim.garner@allergenis.com" TargetMode="External"/><Relationship Id="rId10" Type="http://schemas.openxmlformats.org/officeDocument/2006/relationships/hyperlink" Target="https://www.allergeni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gister.gotowebinar.com/register/9218731412765213963" TargetMode="External"/><Relationship Id="rId14" Type="http://schemas.openxmlformats.org/officeDocument/2006/relationships/hyperlink" Target="mailto:john@jeffwintonassoci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P</cp:lastModifiedBy>
  <cp:revision>3</cp:revision>
  <cp:lastPrinted>2021-01-06T23:25:00Z</cp:lastPrinted>
  <dcterms:created xsi:type="dcterms:W3CDTF">2021-06-09T13:25:00Z</dcterms:created>
  <dcterms:modified xsi:type="dcterms:W3CDTF">2021-06-09T13:26:00Z</dcterms:modified>
</cp:coreProperties>
</file>