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31" w:rsidRPr="00782BA5" w:rsidRDefault="00782BA5" w:rsidP="000D0831">
      <w:r w:rsidRPr="00782BA5">
        <w:t>COMPANY DETAILS</w:t>
      </w:r>
      <w:r w:rsidR="000D0831" w:rsidRPr="00782BA5">
        <w:tab/>
      </w:r>
      <w:r w:rsidR="000D0831" w:rsidRPr="00782BA5">
        <w:tab/>
      </w:r>
      <w:r w:rsidR="000D0831" w:rsidRPr="00782BA5">
        <w:tab/>
      </w:r>
      <w:r w:rsidR="000D0831" w:rsidRPr="00782BA5">
        <w:tab/>
      </w:r>
    </w:p>
    <w:p w:rsidR="00317923" w:rsidRPr="00782BA5" w:rsidRDefault="000D0831" w:rsidP="000D0831">
      <w:pPr>
        <w:jc w:val="right"/>
      </w:pPr>
      <w:r w:rsidRPr="00782BA5">
        <w:t>Date</w:t>
      </w:r>
    </w:p>
    <w:p w:rsidR="000D0831" w:rsidRPr="00782BA5" w:rsidRDefault="000D0831" w:rsidP="000D0831">
      <w:pPr>
        <w:jc w:val="right"/>
      </w:pPr>
    </w:p>
    <w:p w:rsidR="000D0831" w:rsidRDefault="000D0831" w:rsidP="000D0831"/>
    <w:p w:rsidR="000D0831" w:rsidRDefault="000D0831" w:rsidP="000D0831"/>
    <w:p w:rsidR="000D0831" w:rsidRDefault="000D0831" w:rsidP="000D0831"/>
    <w:p w:rsidR="000D0831" w:rsidRDefault="000D0831" w:rsidP="000D0831">
      <w:r w:rsidRPr="000D0831">
        <w:rPr>
          <w:b/>
          <w:u w:val="single"/>
        </w:rPr>
        <w:t>Subject</w:t>
      </w:r>
      <w:r w:rsidRPr="000D0831">
        <w:t>: commitment letter within the in</w:t>
      </w:r>
      <w:r>
        <w:t>direct integration partnership with Alma</w:t>
      </w:r>
    </w:p>
    <w:p w:rsidR="00F6203A" w:rsidRDefault="00F6203A" w:rsidP="000D0831"/>
    <w:p w:rsidR="000D0831" w:rsidRDefault="000D0831" w:rsidP="000D0831"/>
    <w:p w:rsidR="00C45A1D" w:rsidRDefault="00C45A1D" w:rsidP="000D0831">
      <w:r>
        <w:t>I, (NAME OF THE SIGNATORY), (ROLE AND COMPANY), hereby certify that by enabling the API PCI Payments Role for:</w:t>
      </w:r>
    </w:p>
    <w:p w:rsidR="000D0831" w:rsidRDefault="00C45A1D" w:rsidP="00C45A1D">
      <w:pPr>
        <w:ind w:firstLine="720"/>
      </w:pPr>
      <w:r>
        <w:t xml:space="preserve">- the following </w:t>
      </w:r>
      <w:proofErr w:type="spellStart"/>
      <w:r>
        <w:t>ws</w:t>
      </w:r>
      <w:proofErr w:type="spellEnd"/>
      <w:r>
        <w:t xml:space="preserve">-user: </w:t>
      </w:r>
      <w:proofErr w:type="spellStart"/>
      <w:r>
        <w:t>ws_XXXXX</w:t>
      </w:r>
      <w:proofErr w:type="spellEnd"/>
    </w:p>
    <w:p w:rsidR="00C45A1D" w:rsidRDefault="00C45A1D" w:rsidP="00C45A1D">
      <w:pPr>
        <w:ind w:firstLine="720"/>
      </w:pPr>
      <w:r>
        <w:t xml:space="preserve">- under the following merchant account on </w:t>
      </w:r>
      <w:proofErr w:type="gramStart"/>
      <w:r>
        <w:t>production :</w:t>
      </w:r>
      <w:proofErr w:type="gramEnd"/>
      <w:r>
        <w:t xml:space="preserve"> XXXXX</w:t>
      </w:r>
    </w:p>
    <w:p w:rsidR="00C45A1D" w:rsidRDefault="00C45A1D" w:rsidP="00C45A1D">
      <w:pPr>
        <w:ind w:firstLine="720"/>
      </w:pPr>
    </w:p>
    <w:p w:rsidR="00C45A1D" w:rsidRDefault="00C45A1D" w:rsidP="00C45A1D">
      <w:r>
        <w:t>(COMPANY) will only be sending Single Use Virtual Card Numbers (SU-VCNs) as this is out of scope for PCI DSS.</w:t>
      </w:r>
      <w:r w:rsidR="00F6203A">
        <w:t xml:space="preserve"> </w:t>
      </w:r>
    </w:p>
    <w:p w:rsidR="00C45A1D" w:rsidRDefault="00C45A1D" w:rsidP="00C45A1D"/>
    <w:p w:rsidR="00C45A1D" w:rsidRDefault="00C45A1D" w:rsidP="00C45A1D">
      <w:r>
        <w:t xml:space="preserve">We confirm that: </w:t>
      </w:r>
    </w:p>
    <w:p w:rsidR="00C45A1D" w:rsidRDefault="00C45A1D" w:rsidP="00C45A1D">
      <w:pPr>
        <w:pStyle w:val="ListParagraph"/>
        <w:numPr>
          <w:ilvl w:val="0"/>
          <w:numId w:val="1"/>
        </w:numPr>
      </w:pPr>
      <w:r>
        <w:t>(COMPANY) will not handle raw card data (CHD), which is not considered a SU-VCN</w:t>
      </w:r>
    </w:p>
    <w:p w:rsidR="00C45A1D" w:rsidRDefault="00C45A1D" w:rsidP="00C45A1D">
      <w:pPr>
        <w:pStyle w:val="ListParagraph"/>
        <w:numPr>
          <w:ilvl w:val="0"/>
          <w:numId w:val="1"/>
        </w:numPr>
      </w:pPr>
      <w:r>
        <w:t xml:space="preserve">If (COMPANY) were to send raw card data CHD to </w:t>
      </w:r>
      <w:proofErr w:type="spellStart"/>
      <w:r>
        <w:t>Adyen</w:t>
      </w:r>
      <w:proofErr w:type="spellEnd"/>
      <w:r>
        <w:t>, such action would require a PCI DSS compliance assessment for raw CHD, which is not covered under the SAQ-A.</w:t>
      </w:r>
    </w:p>
    <w:p w:rsidR="00C45A1D" w:rsidRDefault="00C45A1D" w:rsidP="00C45A1D">
      <w:pPr>
        <w:pStyle w:val="ListParagraph"/>
        <w:numPr>
          <w:ilvl w:val="0"/>
          <w:numId w:val="1"/>
        </w:numPr>
      </w:pPr>
      <w:r>
        <w:t>(COMPANY) will share to ALMA only the credentials (</w:t>
      </w:r>
      <w:proofErr w:type="spellStart"/>
      <w:r>
        <w:t>ws_XXXX</w:t>
      </w:r>
      <w:proofErr w:type="spellEnd"/>
      <w:r>
        <w:t xml:space="preserve"> and associated API key)</w:t>
      </w:r>
      <w:r w:rsidR="00782BA5">
        <w:t>. Alma</w:t>
      </w:r>
      <w:r>
        <w:t xml:space="preserve"> will </w:t>
      </w:r>
      <w:r w:rsidR="00F6203A">
        <w:t xml:space="preserve">be the provider handling </w:t>
      </w:r>
      <w:r>
        <w:t>the payment request with Single Use Virtual Card Numbers.</w:t>
      </w:r>
    </w:p>
    <w:p w:rsidR="00782BA5" w:rsidRDefault="00782BA5" w:rsidP="00782BA5"/>
    <w:p w:rsidR="00782BA5" w:rsidRDefault="00782BA5" w:rsidP="00782BA5"/>
    <w:p w:rsidR="00782BA5" w:rsidRDefault="00782BA5" w:rsidP="00782BA5"/>
    <w:p w:rsidR="00782BA5" w:rsidRDefault="00782BA5" w:rsidP="00782BA5">
      <w:pPr>
        <w:jc w:val="right"/>
      </w:pPr>
      <w:r>
        <w:t>Signature</w:t>
      </w:r>
    </w:p>
    <w:p w:rsidR="00C45A1D" w:rsidRDefault="00C45A1D" w:rsidP="00C45A1D">
      <w:bookmarkStart w:id="0" w:name="_GoBack"/>
      <w:bookmarkEnd w:id="0"/>
    </w:p>
    <w:p w:rsidR="00C45A1D" w:rsidRDefault="00C45A1D" w:rsidP="00C45A1D"/>
    <w:p w:rsidR="00C45A1D" w:rsidRDefault="00C45A1D" w:rsidP="00C45A1D"/>
    <w:p w:rsidR="00C45A1D" w:rsidRPr="000D0831" w:rsidRDefault="00C45A1D" w:rsidP="00C45A1D"/>
    <w:sectPr w:rsidR="00C45A1D" w:rsidRPr="000D0831" w:rsidSect="006F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F6EDC"/>
    <w:multiLevelType w:val="hybridMultilevel"/>
    <w:tmpl w:val="B50AD0E2"/>
    <w:lvl w:ilvl="0" w:tplc="E452A1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1"/>
    <w:rsid w:val="000D0831"/>
    <w:rsid w:val="000E42DB"/>
    <w:rsid w:val="0026537E"/>
    <w:rsid w:val="006F25A1"/>
    <w:rsid w:val="00717D26"/>
    <w:rsid w:val="00741850"/>
    <w:rsid w:val="00782BA5"/>
    <w:rsid w:val="00B61255"/>
    <w:rsid w:val="00C45A1D"/>
    <w:rsid w:val="00EF3C2C"/>
    <w:rsid w:val="00F06A2F"/>
    <w:rsid w:val="00F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5FEB"/>
  <w15:chartTrackingRefBased/>
  <w15:docId w15:val="{C14B0DD6-496B-6A4E-BCD4-7E888728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2021-10-05T07:56:00Z</dcterms:created>
  <dcterms:modified xsi:type="dcterms:W3CDTF">2021-10-05T15:44:00Z</dcterms:modified>
</cp:coreProperties>
</file>