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90833" w14:textId="77777777" w:rsidR="003D3439" w:rsidRPr="00DF1D38" w:rsidRDefault="003D3439" w:rsidP="003D3439">
      <w:pPr>
        <w:rPr>
          <w:rFonts w:ascii="Sofia Pro" w:hAnsi="Sofia Pro" w:cstheme="minorHAnsi"/>
          <w:b/>
          <w:color w:val="000000" w:themeColor="text1"/>
          <w:sz w:val="28"/>
          <w:szCs w:val="28"/>
        </w:rPr>
      </w:pPr>
      <w:r w:rsidRPr="00DF1D38">
        <w:rPr>
          <w:rFonts w:ascii="Sofia Pro" w:hAnsi="Sofia Pro" w:cstheme="minorHAnsi"/>
          <w:b/>
          <w:color w:val="000000" w:themeColor="text1"/>
          <w:sz w:val="28"/>
          <w:szCs w:val="28"/>
        </w:rPr>
        <w:t>Company Fact Sheet</w:t>
      </w:r>
    </w:p>
    <w:p w14:paraId="350C5AD4" w14:textId="77777777" w:rsidR="003D3439" w:rsidRPr="00DF1D38" w:rsidRDefault="003D3439" w:rsidP="003D3439">
      <w:pPr>
        <w:rPr>
          <w:rFonts w:ascii="Sofia Pro Light" w:hAnsi="Sofia Pro Light" w:cstheme="minorHAnsi"/>
          <w:b/>
          <w:color w:val="000000" w:themeColor="text1"/>
          <w:sz w:val="20"/>
          <w:szCs w:val="20"/>
        </w:rPr>
      </w:pPr>
    </w:p>
    <w:p w14:paraId="360549BD" w14:textId="77777777"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Headquarters:</w:t>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color w:val="000000" w:themeColor="text1"/>
          <w:sz w:val="20"/>
          <w:szCs w:val="20"/>
        </w:rPr>
        <w:t>Biodesix Inc.</w:t>
      </w:r>
    </w:p>
    <w:p w14:paraId="03EA9F85" w14:textId="77777777"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t>2970 Wilderness Avenue, Suite 100</w:t>
      </w:r>
    </w:p>
    <w:p w14:paraId="5AF66C35" w14:textId="77777777"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t>Boulder, CO 80301</w:t>
      </w:r>
    </w:p>
    <w:p w14:paraId="3AA2249E" w14:textId="77777777"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t>USA</w:t>
      </w:r>
    </w:p>
    <w:p w14:paraId="7963826F" w14:textId="77777777" w:rsidR="003D3439" w:rsidRPr="00DF1D38" w:rsidRDefault="003D3439" w:rsidP="003D3439">
      <w:pPr>
        <w:rPr>
          <w:rFonts w:ascii="Sofia Pro Light" w:hAnsi="Sofia Pro Light" w:cstheme="minorHAnsi"/>
          <w:color w:val="000000" w:themeColor="text1"/>
          <w:sz w:val="20"/>
          <w:szCs w:val="20"/>
        </w:rPr>
      </w:pPr>
    </w:p>
    <w:p w14:paraId="798FCFA3" w14:textId="74A93E48"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Other Locations:</w:t>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color w:val="000000" w:themeColor="text1"/>
          <w:sz w:val="20"/>
          <w:szCs w:val="20"/>
        </w:rPr>
        <w:t>Biodesix</w:t>
      </w:r>
      <w:r w:rsidRPr="00DF1D38">
        <w:rPr>
          <w:rFonts w:ascii="Sofia Pro Light" w:hAnsi="Sofia Pro Light" w:cstheme="minorHAnsi"/>
          <w:b/>
          <w:color w:val="000000" w:themeColor="text1"/>
          <w:sz w:val="20"/>
          <w:szCs w:val="20"/>
        </w:rPr>
        <w:t xml:space="preserve"> </w:t>
      </w:r>
      <w:r w:rsidRPr="00DF1D38">
        <w:rPr>
          <w:rFonts w:ascii="Sofia Pro Light" w:hAnsi="Sofia Pro Light" w:cstheme="minorHAnsi"/>
          <w:color w:val="000000" w:themeColor="text1"/>
          <w:sz w:val="20"/>
          <w:szCs w:val="20"/>
        </w:rPr>
        <w:t xml:space="preserve">Laboratory </w:t>
      </w:r>
    </w:p>
    <w:p w14:paraId="1D1D8F09" w14:textId="77777777" w:rsidR="003D3439" w:rsidRPr="00DF1D38" w:rsidRDefault="003D3439" w:rsidP="003D3439">
      <w:pPr>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r>
      <w:r w:rsidRPr="00DF1D38">
        <w:rPr>
          <w:rFonts w:ascii="Sofia Pro Light" w:hAnsi="Sofia Pro Light" w:cstheme="minorHAnsi"/>
          <w:color w:val="000000" w:themeColor="text1"/>
          <w:sz w:val="20"/>
          <w:szCs w:val="20"/>
        </w:rPr>
        <w:tab/>
        <w:t>8960 Commerce Dr</w:t>
      </w:r>
    </w:p>
    <w:p w14:paraId="120518A0" w14:textId="61D2FAF9" w:rsidR="003D3439" w:rsidRPr="00DF1D38" w:rsidRDefault="003D3439" w:rsidP="003D3439">
      <w:pPr>
        <w:ind w:left="3600" w:firstLine="720"/>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De Soto, KS 66018</w:t>
      </w:r>
    </w:p>
    <w:p w14:paraId="75F31FBC" w14:textId="3D84F5F9" w:rsidR="00DF1D38" w:rsidRPr="00DF1D38" w:rsidRDefault="00DF1D38" w:rsidP="003D3439">
      <w:pPr>
        <w:ind w:left="3600" w:firstLine="720"/>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USA</w:t>
      </w:r>
    </w:p>
    <w:p w14:paraId="6F3DC1C4" w14:textId="77777777" w:rsidR="003D3439" w:rsidRPr="00DF1D38" w:rsidRDefault="003D3439" w:rsidP="003D3439">
      <w:pPr>
        <w:rPr>
          <w:rFonts w:ascii="Sofia Pro Light" w:hAnsi="Sofia Pro Light" w:cstheme="minorHAnsi"/>
          <w:color w:val="000000" w:themeColor="text1"/>
          <w:sz w:val="20"/>
          <w:szCs w:val="20"/>
        </w:rPr>
      </w:pPr>
    </w:p>
    <w:p w14:paraId="2F3F652E" w14:textId="77777777" w:rsidR="003D3439" w:rsidRPr="00DF1D38" w:rsidRDefault="003D3439" w:rsidP="003D3439">
      <w:pPr>
        <w:rPr>
          <w:rFonts w:ascii="Sofia Pro Light" w:hAnsi="Sofia Pro Light" w:cstheme="minorHAnsi"/>
          <w:b/>
          <w:color w:val="000000" w:themeColor="text1"/>
          <w:sz w:val="20"/>
          <w:szCs w:val="20"/>
        </w:rPr>
      </w:pPr>
      <w:r w:rsidRPr="00DF1D38">
        <w:rPr>
          <w:rFonts w:ascii="Sofia Pro Light" w:hAnsi="Sofia Pro Light" w:cstheme="minorHAnsi"/>
          <w:b/>
          <w:color w:val="000000" w:themeColor="text1"/>
          <w:sz w:val="20"/>
          <w:szCs w:val="20"/>
        </w:rPr>
        <w:t>Number of Employees:</w:t>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b/>
          <w:color w:val="000000" w:themeColor="text1"/>
          <w:sz w:val="20"/>
          <w:szCs w:val="20"/>
        </w:rPr>
        <w:tab/>
      </w:r>
      <w:r w:rsidRPr="00DF1D38">
        <w:rPr>
          <w:rFonts w:ascii="Sofia Pro Light" w:hAnsi="Sofia Pro Light" w:cstheme="minorHAnsi"/>
          <w:color w:val="000000" w:themeColor="text1"/>
          <w:sz w:val="20"/>
          <w:szCs w:val="20"/>
        </w:rPr>
        <w:t>150+</w:t>
      </w:r>
    </w:p>
    <w:p w14:paraId="2E195B9F" w14:textId="77777777" w:rsidR="003D3439" w:rsidRPr="00DF1D38" w:rsidRDefault="003D3439" w:rsidP="003D3439">
      <w:pPr>
        <w:rPr>
          <w:rFonts w:ascii="Sofia Pro Light" w:hAnsi="Sofia Pro Light" w:cstheme="minorHAnsi"/>
          <w:color w:val="000000" w:themeColor="text1"/>
          <w:sz w:val="20"/>
          <w:szCs w:val="20"/>
        </w:rPr>
      </w:pPr>
    </w:p>
    <w:p w14:paraId="1DDCA84C" w14:textId="0EDF8268" w:rsidR="003D3439" w:rsidRPr="00DF1D38" w:rsidRDefault="003D3439" w:rsidP="00001026">
      <w:pPr>
        <w:ind w:left="4320" w:hanging="4320"/>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Biodesix:</w:t>
      </w:r>
      <w:r w:rsidRPr="00DF1D38">
        <w:rPr>
          <w:rFonts w:ascii="Sofia Pro Light" w:hAnsi="Sofia Pro Light" w:cstheme="minorHAnsi"/>
          <w:b/>
          <w:color w:val="000000" w:themeColor="text1"/>
          <w:sz w:val="20"/>
          <w:szCs w:val="20"/>
        </w:rPr>
        <w:tab/>
      </w:r>
      <w:r w:rsidR="002935AF" w:rsidRPr="00DF1D38">
        <w:rPr>
          <w:rFonts w:ascii="Sofia Pro Light" w:hAnsi="Sofia Pro Light" w:cstheme="minorHAnsi"/>
          <w:color w:val="000000" w:themeColor="text1"/>
          <w:sz w:val="20"/>
          <w:szCs w:val="20"/>
        </w:rPr>
        <w:t xml:space="preserve">A leading data-driven diagnostic solutions company </w:t>
      </w:r>
      <w:r w:rsidR="00AC7EB5" w:rsidRPr="00DF1D38">
        <w:rPr>
          <w:rFonts w:ascii="Sofia Pro Light" w:hAnsi="Sofia Pro Light" w:cstheme="minorHAnsi"/>
          <w:color w:val="000000" w:themeColor="text1"/>
          <w:sz w:val="20"/>
          <w:szCs w:val="20"/>
        </w:rPr>
        <w:t>l</w:t>
      </w:r>
      <w:r w:rsidR="002935AF" w:rsidRPr="00DF1D38">
        <w:rPr>
          <w:rFonts w:ascii="Sofia Pro Light" w:hAnsi="Sofia Pro Light" w:cstheme="minorHAnsi"/>
          <w:color w:val="000000" w:themeColor="text1"/>
          <w:sz w:val="20"/>
          <w:szCs w:val="20"/>
        </w:rPr>
        <w:t>everaging state of the art technologies with our proprietary artificial intelligence (AI) platform to discover, develop, and commercialize solutions for clinical unmet needs, with a primary focus in lung disease.</w:t>
      </w:r>
    </w:p>
    <w:p w14:paraId="353134AA" w14:textId="77777777" w:rsidR="003D3439" w:rsidRPr="00DF1D38" w:rsidRDefault="003D3439" w:rsidP="003D3439">
      <w:pPr>
        <w:rPr>
          <w:rFonts w:ascii="Sofia Pro Light" w:hAnsi="Sofia Pro Light" w:cstheme="minorHAnsi"/>
          <w:color w:val="000000" w:themeColor="text1"/>
          <w:sz w:val="20"/>
          <w:szCs w:val="20"/>
        </w:rPr>
      </w:pPr>
    </w:p>
    <w:p w14:paraId="3BBE3B6B" w14:textId="1E49427B" w:rsidR="003D3439" w:rsidRPr="00DF1D38" w:rsidRDefault="003D3439" w:rsidP="00BB1BB3">
      <w:pPr>
        <w:ind w:left="4320" w:hanging="4320"/>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Technolog</w:t>
      </w:r>
      <w:r w:rsidR="007B09D9">
        <w:rPr>
          <w:rFonts w:ascii="Sofia Pro Light" w:hAnsi="Sofia Pro Light" w:cstheme="minorHAnsi"/>
          <w:b/>
          <w:color w:val="000000" w:themeColor="text1"/>
          <w:sz w:val="20"/>
          <w:szCs w:val="20"/>
        </w:rPr>
        <w:t>ies</w:t>
      </w:r>
      <w:r w:rsidRPr="00DF1D38">
        <w:rPr>
          <w:rFonts w:ascii="Sofia Pro Light" w:hAnsi="Sofia Pro Light" w:cstheme="minorHAnsi"/>
          <w:b/>
          <w:color w:val="000000" w:themeColor="text1"/>
          <w:sz w:val="20"/>
          <w:szCs w:val="20"/>
        </w:rPr>
        <w:t>:</w:t>
      </w:r>
      <w:r w:rsidRPr="00DF1D38">
        <w:rPr>
          <w:rFonts w:ascii="Sofia Pro Light" w:hAnsi="Sofia Pro Light" w:cstheme="minorHAnsi"/>
          <w:b/>
          <w:color w:val="000000" w:themeColor="text1"/>
          <w:sz w:val="20"/>
          <w:szCs w:val="20"/>
        </w:rPr>
        <w:tab/>
      </w:r>
      <w:r w:rsidR="00BB1BB3" w:rsidRPr="00DF1D38">
        <w:rPr>
          <w:rFonts w:ascii="Sofia Pro Light" w:hAnsi="Sofia Pro Light" w:cstheme="minorHAnsi"/>
          <w:color w:val="000000" w:themeColor="text1"/>
          <w:sz w:val="20"/>
          <w:szCs w:val="20"/>
        </w:rPr>
        <w:t>Our core belief is that no single technology will answer all clinical questions that we encounter. Therefore, we employ multiple technologies, including genomics, transcriptomics, proteomics, and radiomics, and leverage our proprietary AI platform, the Diagnostic Cortex</w:t>
      </w:r>
      <w:r w:rsidR="00BB1BB3" w:rsidRPr="00CC3000">
        <w:rPr>
          <w:rFonts w:ascii="Sofia Pro Light" w:hAnsi="Sofia Pro Light" w:cstheme="minorHAnsi"/>
          <w:color w:val="000000" w:themeColor="text1"/>
          <w:sz w:val="20"/>
          <w:szCs w:val="20"/>
          <w:vertAlign w:val="superscript"/>
        </w:rPr>
        <w:t>®</w:t>
      </w:r>
      <w:r w:rsidR="00BB1BB3" w:rsidRPr="00DF1D38">
        <w:rPr>
          <w:rFonts w:ascii="Sofia Pro Light" w:hAnsi="Sofia Pro Light" w:cstheme="minorHAnsi"/>
          <w:color w:val="000000" w:themeColor="text1"/>
          <w:sz w:val="20"/>
          <w:szCs w:val="20"/>
        </w:rPr>
        <w:t xml:space="preserve">, to discover innovative diagnostic tests for clinical use. </w:t>
      </w:r>
      <w:r w:rsidR="00AF3120" w:rsidRPr="00DF1D38">
        <w:rPr>
          <w:rFonts w:ascii="Sofia Pro Light" w:hAnsi="Sofia Pro Light" w:cstheme="minorHAnsi"/>
          <w:color w:val="000000" w:themeColor="text1"/>
          <w:sz w:val="20"/>
          <w:szCs w:val="20"/>
        </w:rPr>
        <w:t>W</w:t>
      </w:r>
      <w:r w:rsidR="00BB1BB3" w:rsidRPr="00DF1D38">
        <w:rPr>
          <w:rFonts w:ascii="Sofia Pro Light" w:hAnsi="Sofia Pro Light" w:cstheme="minorHAnsi"/>
          <w:color w:val="000000" w:themeColor="text1"/>
          <w:sz w:val="20"/>
          <w:szCs w:val="20"/>
        </w:rPr>
        <w:t xml:space="preserve">e believe we are unique in the </w:t>
      </w:r>
      <w:r w:rsidR="00CC3000">
        <w:rPr>
          <w:rFonts w:ascii="Sofia Pro Light" w:hAnsi="Sofia Pro Light" w:cstheme="minorHAnsi"/>
          <w:color w:val="000000" w:themeColor="text1"/>
          <w:sz w:val="20"/>
          <w:szCs w:val="20"/>
        </w:rPr>
        <w:t>d</w:t>
      </w:r>
      <w:r w:rsidR="00BB1BB3" w:rsidRPr="00DF1D38">
        <w:rPr>
          <w:rFonts w:ascii="Sofia Pro Light" w:hAnsi="Sofia Pro Light" w:cstheme="minorHAnsi"/>
          <w:color w:val="000000" w:themeColor="text1"/>
          <w:sz w:val="20"/>
          <w:szCs w:val="20"/>
        </w:rPr>
        <w:t xml:space="preserve">iagnostics market as this approach allows for a broader and more holistic </w:t>
      </w:r>
      <w:r w:rsidR="00D614F5" w:rsidRPr="00DF1D38">
        <w:rPr>
          <w:rFonts w:ascii="Sofia Pro Light" w:hAnsi="Sofia Pro Light" w:cstheme="minorHAnsi"/>
          <w:color w:val="000000" w:themeColor="text1"/>
          <w:sz w:val="20"/>
          <w:szCs w:val="20"/>
        </w:rPr>
        <w:t>u</w:t>
      </w:r>
      <w:r w:rsidR="00BB1BB3" w:rsidRPr="00DF1D38">
        <w:rPr>
          <w:rFonts w:ascii="Sofia Pro Light" w:hAnsi="Sofia Pro Light" w:cstheme="minorHAnsi"/>
          <w:color w:val="000000" w:themeColor="text1"/>
          <w:sz w:val="20"/>
          <w:szCs w:val="20"/>
        </w:rPr>
        <w:t xml:space="preserve">nderstanding of each patient’s disease state. Our data-driven and </w:t>
      </w:r>
      <w:r w:rsidR="00CC3000">
        <w:rPr>
          <w:rFonts w:ascii="Sofia Pro Light" w:hAnsi="Sofia Pro Light" w:cstheme="minorHAnsi"/>
          <w:color w:val="000000" w:themeColor="text1"/>
          <w:sz w:val="20"/>
          <w:szCs w:val="20"/>
        </w:rPr>
        <w:t>t</w:t>
      </w:r>
      <w:r w:rsidR="00BB1BB3" w:rsidRPr="00DF1D38">
        <w:rPr>
          <w:rFonts w:ascii="Sofia Pro Light" w:hAnsi="Sofia Pro Light" w:cstheme="minorHAnsi"/>
          <w:color w:val="000000" w:themeColor="text1"/>
          <w:sz w:val="20"/>
          <w:szCs w:val="20"/>
        </w:rPr>
        <w:t>echnology agnostic</w:t>
      </w:r>
      <w:r w:rsidR="00D614F5" w:rsidRPr="00DF1D38">
        <w:rPr>
          <w:rFonts w:ascii="Sofia Pro Light" w:hAnsi="Sofia Pro Light" w:cstheme="minorHAnsi"/>
          <w:color w:val="000000" w:themeColor="text1"/>
          <w:sz w:val="20"/>
          <w:szCs w:val="20"/>
        </w:rPr>
        <w:t xml:space="preserve"> </w:t>
      </w:r>
      <w:r w:rsidR="00BB1BB3" w:rsidRPr="00DF1D38">
        <w:rPr>
          <w:rFonts w:ascii="Sofia Pro Light" w:hAnsi="Sofia Pro Light" w:cstheme="minorHAnsi"/>
          <w:color w:val="000000" w:themeColor="text1"/>
          <w:sz w:val="20"/>
          <w:szCs w:val="20"/>
        </w:rPr>
        <w:t>approach is designed to enable us to discover diagnostic tests that answer critical clinical questions faced by</w:t>
      </w:r>
      <w:r w:rsidR="00D614F5" w:rsidRPr="00DF1D38">
        <w:rPr>
          <w:rFonts w:ascii="Sofia Pro Light" w:hAnsi="Sofia Pro Light" w:cstheme="minorHAnsi"/>
          <w:color w:val="000000" w:themeColor="text1"/>
          <w:sz w:val="20"/>
          <w:szCs w:val="20"/>
        </w:rPr>
        <w:t xml:space="preserve"> </w:t>
      </w:r>
      <w:r w:rsidR="00BB1BB3" w:rsidRPr="00DF1D38">
        <w:rPr>
          <w:rFonts w:ascii="Sofia Pro Light" w:hAnsi="Sofia Pro Light" w:cstheme="minorHAnsi"/>
          <w:color w:val="000000" w:themeColor="text1"/>
          <w:sz w:val="20"/>
          <w:szCs w:val="20"/>
        </w:rPr>
        <w:t xml:space="preserve">physicians, </w:t>
      </w:r>
      <w:r w:rsidR="00DF1D38" w:rsidRPr="00DF1D38">
        <w:rPr>
          <w:rFonts w:ascii="Sofia Pro Light" w:hAnsi="Sofia Pro Light" w:cstheme="minorHAnsi"/>
          <w:color w:val="000000" w:themeColor="text1"/>
          <w:sz w:val="20"/>
          <w:szCs w:val="20"/>
        </w:rPr>
        <w:t>r</w:t>
      </w:r>
      <w:r w:rsidR="00BB1BB3" w:rsidRPr="00DF1D38">
        <w:rPr>
          <w:rFonts w:ascii="Sofia Pro Light" w:hAnsi="Sofia Pro Light" w:cstheme="minorHAnsi"/>
          <w:color w:val="000000" w:themeColor="text1"/>
          <w:sz w:val="20"/>
          <w:szCs w:val="20"/>
        </w:rPr>
        <w:t>esearchers, and biopharmaceutical companies.</w:t>
      </w:r>
    </w:p>
    <w:p w14:paraId="0BFA53A9" w14:textId="77777777" w:rsidR="003D3439" w:rsidRPr="00DF1D38" w:rsidRDefault="003D3439" w:rsidP="003D3439">
      <w:pPr>
        <w:ind w:left="4320" w:hanging="4320"/>
        <w:rPr>
          <w:rFonts w:ascii="Sofia Pro Light" w:hAnsi="Sofia Pro Light" w:cstheme="minorHAnsi"/>
          <w:color w:val="000000" w:themeColor="text1"/>
          <w:sz w:val="20"/>
          <w:szCs w:val="20"/>
        </w:rPr>
      </w:pPr>
    </w:p>
    <w:p w14:paraId="6CA71DE0" w14:textId="1F945DC4" w:rsidR="003D3439" w:rsidRDefault="00D96274" w:rsidP="00EB136F">
      <w:pPr>
        <w:ind w:left="4320" w:hanging="4320"/>
        <w:rPr>
          <w:rFonts w:ascii="Sofia Pro Light" w:hAnsi="Sofia Pro Light" w:cstheme="minorHAnsi"/>
          <w:bCs/>
          <w:color w:val="000000" w:themeColor="text1"/>
          <w:sz w:val="20"/>
          <w:szCs w:val="20"/>
        </w:rPr>
      </w:pPr>
      <w:r>
        <w:rPr>
          <w:rFonts w:ascii="Sofia Pro Light" w:hAnsi="Sofia Pro Light" w:cstheme="minorHAnsi"/>
          <w:b/>
          <w:color w:val="000000" w:themeColor="text1"/>
          <w:sz w:val="20"/>
          <w:szCs w:val="20"/>
        </w:rPr>
        <w:t>Lung-Focused</w:t>
      </w:r>
      <w:r w:rsidR="003D3439" w:rsidRPr="00DF1D38">
        <w:rPr>
          <w:rFonts w:ascii="Sofia Pro Light" w:hAnsi="Sofia Pro Light" w:cstheme="minorHAnsi"/>
          <w:b/>
          <w:color w:val="000000" w:themeColor="text1"/>
          <w:sz w:val="20"/>
          <w:szCs w:val="20"/>
        </w:rPr>
        <w:t xml:space="preserve"> </w:t>
      </w:r>
      <w:r w:rsidR="007B09D9">
        <w:rPr>
          <w:rFonts w:ascii="Sofia Pro Light" w:hAnsi="Sofia Pro Light" w:cstheme="minorHAnsi"/>
          <w:b/>
          <w:color w:val="000000" w:themeColor="text1"/>
          <w:sz w:val="20"/>
          <w:szCs w:val="20"/>
        </w:rPr>
        <w:t>Diagnostics</w:t>
      </w:r>
      <w:r w:rsidR="003D3439" w:rsidRPr="00DF1D38">
        <w:rPr>
          <w:rFonts w:ascii="Sofia Pro Light" w:hAnsi="Sofia Pro Light" w:cstheme="minorHAnsi"/>
          <w:b/>
          <w:color w:val="000000" w:themeColor="text1"/>
          <w:sz w:val="20"/>
          <w:szCs w:val="20"/>
        </w:rPr>
        <w:t>:</w:t>
      </w:r>
      <w:r w:rsidR="003D3439" w:rsidRPr="00DF1D38">
        <w:rPr>
          <w:rFonts w:ascii="Sofia Pro Light" w:hAnsi="Sofia Pro Light" w:cstheme="minorHAnsi"/>
          <w:b/>
          <w:color w:val="000000" w:themeColor="text1"/>
          <w:sz w:val="20"/>
          <w:szCs w:val="20"/>
        </w:rPr>
        <w:tab/>
      </w:r>
      <w:r w:rsidR="00EB136F" w:rsidRPr="00EB136F">
        <w:rPr>
          <w:rFonts w:ascii="Sofia Pro Light" w:hAnsi="Sofia Pro Light" w:cstheme="minorHAnsi"/>
          <w:b/>
          <w:color w:val="000000" w:themeColor="text1"/>
          <w:sz w:val="20"/>
          <w:szCs w:val="20"/>
        </w:rPr>
        <w:t>Nodify Lung™</w:t>
      </w:r>
      <w:r w:rsidR="00EB136F" w:rsidRPr="00EB136F">
        <w:rPr>
          <w:rFonts w:ascii="Sofia Pro Light" w:hAnsi="Sofia Pro Light" w:cstheme="minorHAnsi"/>
          <w:bCs/>
          <w:color w:val="000000" w:themeColor="text1"/>
          <w:sz w:val="20"/>
          <w:szCs w:val="20"/>
        </w:rPr>
        <w:t xml:space="preserve"> consists of two blood-based proteomic </w:t>
      </w:r>
      <w:r w:rsidR="00EB136F" w:rsidRPr="00097AFA">
        <w:rPr>
          <w:rFonts w:ascii="Sofia Pro Light" w:hAnsi="Sofia Pro Light" w:cstheme="minorHAnsi"/>
          <w:bCs/>
          <w:color w:val="000000" w:themeColor="text1"/>
          <w:sz w:val="20"/>
          <w:szCs w:val="20"/>
        </w:rPr>
        <w:t>tests (the Nodify CDT™ &amp; Nodify XL2</w:t>
      </w:r>
      <w:r w:rsidR="00EB136F" w:rsidRPr="00097AFA">
        <w:rPr>
          <w:rFonts w:ascii="Sofia Pro Light" w:hAnsi="Sofia Pro Light" w:cstheme="minorHAnsi"/>
          <w:bCs/>
          <w:color w:val="000000" w:themeColor="text1"/>
          <w:sz w:val="20"/>
          <w:szCs w:val="20"/>
          <w:vertAlign w:val="superscript"/>
        </w:rPr>
        <w:t>®</w:t>
      </w:r>
      <w:r w:rsidR="00EB136F" w:rsidRPr="00097AFA">
        <w:rPr>
          <w:rFonts w:ascii="Sofia Pro Light" w:hAnsi="Sofia Pro Light" w:cstheme="minorHAnsi"/>
          <w:bCs/>
          <w:color w:val="000000" w:themeColor="text1"/>
          <w:sz w:val="20"/>
          <w:szCs w:val="20"/>
        </w:rPr>
        <w:t xml:space="preserve"> tests) to help physicians reclassify risk of cancer and aid in stratifying patients into distinct nodule management</w:t>
      </w:r>
      <w:r w:rsidR="00EB136F" w:rsidRPr="00EB136F">
        <w:rPr>
          <w:rFonts w:ascii="Sofia Pro Light" w:hAnsi="Sofia Pro Light" w:cstheme="minorHAnsi"/>
          <w:bCs/>
          <w:color w:val="000000" w:themeColor="text1"/>
          <w:sz w:val="20"/>
          <w:szCs w:val="20"/>
        </w:rPr>
        <w:t xml:space="preserve"> pathways: intervention or surveillance.</w:t>
      </w:r>
    </w:p>
    <w:p w14:paraId="19DDE2BA" w14:textId="704FA7B9" w:rsidR="001D2B41" w:rsidRDefault="001D2B41" w:rsidP="00EB136F">
      <w:pPr>
        <w:ind w:left="4320" w:hanging="4320"/>
        <w:rPr>
          <w:rFonts w:ascii="Sofia Pro Light" w:hAnsi="Sofia Pro Light" w:cstheme="minorHAnsi"/>
          <w:color w:val="000000" w:themeColor="text1"/>
          <w:sz w:val="20"/>
          <w:szCs w:val="20"/>
        </w:rPr>
      </w:pPr>
    </w:p>
    <w:p w14:paraId="3AE26037" w14:textId="2B2FFFB7" w:rsidR="001D2B41" w:rsidRDefault="001D2B41" w:rsidP="00EB136F">
      <w:pPr>
        <w:ind w:left="4320" w:hanging="4320"/>
        <w:rPr>
          <w:rFonts w:ascii="Sofia Pro Light" w:hAnsi="Sofia Pro Light" w:cstheme="minorHAnsi"/>
          <w:color w:val="000000" w:themeColor="text1"/>
          <w:sz w:val="20"/>
          <w:szCs w:val="20"/>
        </w:rPr>
      </w:pPr>
      <w:r>
        <w:rPr>
          <w:rFonts w:ascii="Sofia Pro Light" w:hAnsi="Sofia Pro Light" w:cstheme="minorHAnsi"/>
          <w:color w:val="000000" w:themeColor="text1"/>
          <w:sz w:val="20"/>
          <w:szCs w:val="20"/>
        </w:rPr>
        <w:tab/>
      </w:r>
      <w:r w:rsidRPr="001D2B41">
        <w:rPr>
          <w:rFonts w:ascii="Sofia Pro Light" w:hAnsi="Sofia Pro Light" w:cstheme="minorHAnsi"/>
          <w:b/>
          <w:bCs/>
          <w:color w:val="000000" w:themeColor="text1"/>
          <w:sz w:val="20"/>
          <w:szCs w:val="20"/>
        </w:rPr>
        <w:t>Biodesix Lung Reflex</w:t>
      </w:r>
      <w:r w:rsidRPr="001D2B41">
        <w:rPr>
          <w:rFonts w:ascii="Sofia Pro Light" w:hAnsi="Sofia Pro Light" w:cstheme="minorHAnsi"/>
          <w:b/>
          <w:bCs/>
          <w:color w:val="000000" w:themeColor="text1"/>
          <w:sz w:val="20"/>
          <w:szCs w:val="20"/>
          <w:vertAlign w:val="superscript"/>
        </w:rPr>
        <w:t>®</w:t>
      </w:r>
      <w:r w:rsidRPr="001D2B41">
        <w:rPr>
          <w:rFonts w:ascii="Sofia Pro Light" w:hAnsi="Sofia Pro Light" w:cstheme="minorHAnsi"/>
          <w:color w:val="000000" w:themeColor="text1"/>
          <w:sz w:val="20"/>
          <w:szCs w:val="20"/>
        </w:rPr>
        <w:t xml:space="preserve"> testing consists of the </w:t>
      </w:r>
      <w:r w:rsidRPr="00097AFA">
        <w:rPr>
          <w:rFonts w:ascii="Sofia Pro Light" w:hAnsi="Sofia Pro Light" w:cstheme="minorHAnsi"/>
          <w:color w:val="000000" w:themeColor="text1"/>
          <w:sz w:val="20"/>
          <w:szCs w:val="20"/>
        </w:rPr>
        <w:t>GeneStrat</w:t>
      </w:r>
      <w:r w:rsidRPr="00097AFA">
        <w:rPr>
          <w:rFonts w:ascii="Sofia Pro Light" w:hAnsi="Sofia Pro Light" w:cstheme="minorHAnsi"/>
          <w:color w:val="000000" w:themeColor="text1"/>
          <w:sz w:val="20"/>
          <w:szCs w:val="20"/>
          <w:vertAlign w:val="superscript"/>
        </w:rPr>
        <w:t>®</w:t>
      </w:r>
      <w:r w:rsidRPr="00097AFA">
        <w:rPr>
          <w:rFonts w:ascii="Sofia Pro Light" w:hAnsi="Sofia Pro Light" w:cstheme="minorHAnsi"/>
          <w:color w:val="000000" w:themeColor="text1"/>
          <w:sz w:val="20"/>
          <w:szCs w:val="20"/>
        </w:rPr>
        <w:t xml:space="preserve"> tumor profiling test and the VeriStrat</w:t>
      </w:r>
      <w:r w:rsidRPr="00097AFA">
        <w:rPr>
          <w:rFonts w:ascii="Sofia Pro Light" w:hAnsi="Sofia Pro Light" w:cstheme="minorHAnsi"/>
          <w:color w:val="000000" w:themeColor="text1"/>
          <w:sz w:val="20"/>
          <w:szCs w:val="20"/>
          <w:vertAlign w:val="superscript"/>
        </w:rPr>
        <w:t>®</w:t>
      </w:r>
      <w:r w:rsidRPr="00097AFA">
        <w:rPr>
          <w:rFonts w:ascii="Sofia Pro Light" w:hAnsi="Sofia Pro Light" w:cstheme="minorHAnsi"/>
          <w:color w:val="000000" w:themeColor="text1"/>
          <w:sz w:val="20"/>
          <w:szCs w:val="20"/>
        </w:rPr>
        <w:t xml:space="preserve"> immune profiling test to provide physicians with timely molecular results to facilitate treatment decisions for patients with non-small cell lung cancer.</w:t>
      </w:r>
    </w:p>
    <w:p w14:paraId="6B71DE61" w14:textId="0A6D1359" w:rsidR="00097AFA" w:rsidRDefault="00097AFA" w:rsidP="00EB136F">
      <w:pPr>
        <w:ind w:left="4320" w:hanging="4320"/>
        <w:rPr>
          <w:rFonts w:ascii="Sofia Pro Light" w:hAnsi="Sofia Pro Light" w:cstheme="minorHAnsi"/>
          <w:color w:val="000000" w:themeColor="text1"/>
          <w:sz w:val="20"/>
          <w:szCs w:val="20"/>
        </w:rPr>
      </w:pPr>
    </w:p>
    <w:p w14:paraId="158BE439" w14:textId="7EA36100" w:rsidR="00097AFA" w:rsidRDefault="00097AFA" w:rsidP="00EB136F">
      <w:pPr>
        <w:ind w:left="4320" w:hanging="4320"/>
        <w:rPr>
          <w:rFonts w:ascii="Sofia Pro Light" w:hAnsi="Sofia Pro Light" w:cstheme="minorHAnsi"/>
          <w:color w:val="000000" w:themeColor="text1"/>
          <w:sz w:val="20"/>
          <w:szCs w:val="20"/>
        </w:rPr>
      </w:pPr>
      <w:r>
        <w:rPr>
          <w:rFonts w:ascii="Sofia Pro Light" w:hAnsi="Sofia Pro Light" w:cstheme="minorHAnsi"/>
          <w:color w:val="000000" w:themeColor="text1"/>
          <w:sz w:val="20"/>
          <w:szCs w:val="20"/>
        </w:rPr>
        <w:tab/>
      </w:r>
      <w:r w:rsidRPr="00097AFA">
        <w:rPr>
          <w:rFonts w:ascii="Sofia Pro Light" w:hAnsi="Sofia Pro Light" w:cstheme="minorHAnsi"/>
          <w:color w:val="000000" w:themeColor="text1"/>
          <w:sz w:val="20"/>
          <w:szCs w:val="20"/>
        </w:rPr>
        <w:t xml:space="preserve">The </w:t>
      </w:r>
      <w:r w:rsidRPr="00097AFA">
        <w:rPr>
          <w:rFonts w:ascii="Sofia Pro Light" w:hAnsi="Sofia Pro Light" w:cstheme="minorHAnsi"/>
          <w:b/>
          <w:bCs/>
          <w:color w:val="000000" w:themeColor="text1"/>
          <w:sz w:val="20"/>
          <w:szCs w:val="20"/>
        </w:rPr>
        <w:t>Biodesix WorkSafe™ COVID-19 Testing Program</w:t>
      </w:r>
      <w:r w:rsidRPr="00097AFA">
        <w:rPr>
          <w:rFonts w:ascii="Sofia Pro Light" w:hAnsi="Sofia Pro Light" w:cstheme="minorHAnsi"/>
          <w:color w:val="000000" w:themeColor="text1"/>
          <w:sz w:val="20"/>
          <w:szCs w:val="20"/>
        </w:rPr>
        <w:t xml:space="preserve"> consists of two EUA-FDA tests: the Bio-Rad SARS-CoV-2 ddPCR molecular test for active infection and the Platelia SARS-CoV-2 Total Antibody serology test for prior infection.</w:t>
      </w:r>
    </w:p>
    <w:p w14:paraId="0DA99E50" w14:textId="77777777" w:rsidR="001D2B41" w:rsidRPr="00DF1D38" w:rsidRDefault="001D2B41" w:rsidP="00EB136F">
      <w:pPr>
        <w:ind w:left="4320" w:hanging="4320"/>
        <w:rPr>
          <w:rFonts w:ascii="Sofia Pro Light" w:hAnsi="Sofia Pro Light" w:cstheme="minorHAnsi"/>
          <w:color w:val="000000" w:themeColor="text1"/>
          <w:sz w:val="20"/>
          <w:szCs w:val="20"/>
        </w:rPr>
      </w:pPr>
    </w:p>
    <w:p w14:paraId="0C02D039" w14:textId="77777777" w:rsidR="00F570B7" w:rsidRDefault="00F570B7" w:rsidP="003D3439">
      <w:pPr>
        <w:ind w:left="4320" w:hanging="4320"/>
        <w:rPr>
          <w:rFonts w:ascii="Sofia Pro Light" w:hAnsi="Sofia Pro Light" w:cstheme="minorHAnsi"/>
          <w:b/>
          <w:color w:val="000000" w:themeColor="text1"/>
          <w:sz w:val="20"/>
          <w:szCs w:val="20"/>
        </w:rPr>
      </w:pPr>
    </w:p>
    <w:p w14:paraId="4A0CBB06" w14:textId="77777777" w:rsidR="00F570B7" w:rsidRDefault="00F570B7" w:rsidP="003D3439">
      <w:pPr>
        <w:ind w:left="4320" w:hanging="4320"/>
        <w:rPr>
          <w:rFonts w:ascii="Sofia Pro Light" w:hAnsi="Sofia Pro Light" w:cstheme="minorHAnsi"/>
          <w:b/>
          <w:color w:val="000000" w:themeColor="text1"/>
          <w:sz w:val="20"/>
          <w:szCs w:val="20"/>
        </w:rPr>
      </w:pPr>
    </w:p>
    <w:p w14:paraId="106DC13F" w14:textId="62FAC963" w:rsidR="00E4602C" w:rsidRPr="00E6267E" w:rsidRDefault="00D96274" w:rsidP="003D3439">
      <w:pPr>
        <w:ind w:left="4320" w:hanging="4320"/>
        <w:rPr>
          <w:rFonts w:ascii="Sofia Pro Light" w:hAnsi="Sofia Pro Light" w:cstheme="minorHAnsi"/>
          <w:bCs/>
          <w:color w:val="000000" w:themeColor="text1"/>
          <w:sz w:val="20"/>
          <w:szCs w:val="20"/>
        </w:rPr>
      </w:pPr>
      <w:r>
        <w:rPr>
          <w:rFonts w:ascii="Sofia Pro Light" w:hAnsi="Sofia Pro Light" w:cstheme="minorHAnsi"/>
          <w:b/>
          <w:color w:val="000000" w:themeColor="text1"/>
          <w:sz w:val="20"/>
          <w:szCs w:val="20"/>
        </w:rPr>
        <w:t>Biopharma</w:t>
      </w:r>
      <w:r w:rsidR="00E4602C">
        <w:rPr>
          <w:rFonts w:ascii="Sofia Pro Light" w:hAnsi="Sofia Pro Light" w:cstheme="minorHAnsi"/>
          <w:b/>
          <w:color w:val="000000" w:themeColor="text1"/>
          <w:sz w:val="20"/>
          <w:szCs w:val="20"/>
        </w:rPr>
        <w:t xml:space="preserve"> Services:</w:t>
      </w:r>
      <w:r w:rsidR="00097AFA">
        <w:rPr>
          <w:rFonts w:ascii="Sofia Pro Light" w:hAnsi="Sofia Pro Light" w:cstheme="minorHAnsi"/>
          <w:b/>
          <w:color w:val="000000" w:themeColor="text1"/>
          <w:sz w:val="20"/>
          <w:szCs w:val="20"/>
        </w:rPr>
        <w:tab/>
      </w:r>
      <w:r w:rsidR="00FC0B48" w:rsidRPr="00E6267E">
        <w:rPr>
          <w:rFonts w:ascii="Sofia Pro Light" w:hAnsi="Sofia Pro Light" w:cstheme="minorHAnsi"/>
          <w:bCs/>
          <w:color w:val="000000" w:themeColor="text1"/>
          <w:sz w:val="20"/>
          <w:szCs w:val="20"/>
        </w:rPr>
        <w:t>We provide our biopharmaceutical customers and academic partners with testing services for diagnostic research, clinical trial testing, and the discovery, development, and commercialization of companion diagnostics.</w:t>
      </w:r>
    </w:p>
    <w:p w14:paraId="0A605021" w14:textId="77777777" w:rsidR="00E4602C" w:rsidRDefault="00E4602C" w:rsidP="00936668">
      <w:pPr>
        <w:rPr>
          <w:rFonts w:ascii="Sofia Pro Light" w:hAnsi="Sofia Pro Light" w:cstheme="minorHAnsi"/>
          <w:b/>
          <w:color w:val="000000" w:themeColor="text1"/>
          <w:sz w:val="20"/>
          <w:szCs w:val="20"/>
        </w:rPr>
      </w:pPr>
    </w:p>
    <w:p w14:paraId="62320E10" w14:textId="13AB6F87" w:rsidR="003D3439" w:rsidRPr="00DF1D38" w:rsidRDefault="003D3439" w:rsidP="003D3439">
      <w:pPr>
        <w:ind w:left="4320" w:hanging="4320"/>
        <w:rPr>
          <w:rFonts w:ascii="Sofia Pro Light" w:hAnsi="Sofia Pro Light" w:cstheme="minorHAnsi"/>
          <w:b/>
          <w:color w:val="000000" w:themeColor="text1"/>
          <w:sz w:val="20"/>
          <w:szCs w:val="20"/>
        </w:rPr>
      </w:pPr>
      <w:r w:rsidRPr="00DF1D38">
        <w:rPr>
          <w:rFonts w:ascii="Sofia Pro Light" w:hAnsi="Sofia Pro Light" w:cstheme="minorHAnsi"/>
          <w:b/>
          <w:color w:val="000000" w:themeColor="text1"/>
          <w:sz w:val="20"/>
          <w:szCs w:val="20"/>
        </w:rPr>
        <w:t>Lab Certifications:</w:t>
      </w:r>
      <w:r w:rsidRPr="00DF1D38">
        <w:rPr>
          <w:rFonts w:ascii="Sofia Pro Light" w:hAnsi="Sofia Pro Light" w:cstheme="minorHAnsi"/>
          <w:b/>
          <w:color w:val="000000" w:themeColor="text1"/>
          <w:sz w:val="20"/>
          <w:szCs w:val="20"/>
        </w:rPr>
        <w:tab/>
      </w:r>
      <w:r w:rsidRPr="00DF1D38">
        <w:rPr>
          <w:rFonts w:ascii="Sofia Pro Light" w:hAnsi="Sofia Pro Light" w:cstheme="minorHAnsi"/>
          <w:color w:val="000000" w:themeColor="text1"/>
          <w:sz w:val="20"/>
          <w:szCs w:val="20"/>
        </w:rPr>
        <w:t xml:space="preserve">CAP, CLIA, </w:t>
      </w:r>
      <w:r w:rsidR="00936668">
        <w:rPr>
          <w:rFonts w:ascii="Sofia Pro Light" w:hAnsi="Sofia Pro Light" w:cstheme="minorHAnsi"/>
          <w:color w:val="000000" w:themeColor="text1"/>
          <w:sz w:val="20"/>
          <w:szCs w:val="20"/>
        </w:rPr>
        <w:t xml:space="preserve">COLA, </w:t>
      </w:r>
      <w:r w:rsidRPr="00DF1D38">
        <w:rPr>
          <w:rFonts w:ascii="Sofia Pro Light" w:hAnsi="Sofia Pro Light" w:cstheme="minorHAnsi"/>
          <w:color w:val="000000" w:themeColor="text1"/>
          <w:sz w:val="20"/>
          <w:szCs w:val="20"/>
        </w:rPr>
        <w:t xml:space="preserve">ISO 13485, </w:t>
      </w:r>
      <w:r w:rsidR="00706EEF">
        <w:rPr>
          <w:rFonts w:ascii="Sofia Pro Light" w:hAnsi="Sofia Pro Light" w:cstheme="minorHAnsi"/>
          <w:color w:val="000000" w:themeColor="text1"/>
          <w:sz w:val="20"/>
          <w:szCs w:val="20"/>
        </w:rPr>
        <w:t xml:space="preserve">and </w:t>
      </w:r>
      <w:r w:rsidRPr="00DF1D38">
        <w:rPr>
          <w:rFonts w:ascii="Sofia Pro Light" w:hAnsi="Sofia Pro Light" w:cstheme="minorHAnsi"/>
          <w:color w:val="000000" w:themeColor="text1"/>
          <w:sz w:val="20"/>
          <w:szCs w:val="20"/>
        </w:rPr>
        <w:t>NYS CLEP</w:t>
      </w:r>
      <w:r w:rsidR="00936668">
        <w:rPr>
          <w:rFonts w:ascii="Sofia Pro Light" w:hAnsi="Sofia Pro Light" w:cstheme="minorHAnsi"/>
          <w:color w:val="000000" w:themeColor="text1"/>
          <w:sz w:val="20"/>
          <w:szCs w:val="20"/>
        </w:rPr>
        <w:t>-accredi</w:t>
      </w:r>
      <w:r w:rsidR="00706EEF">
        <w:rPr>
          <w:rFonts w:ascii="Sofia Pro Light" w:hAnsi="Sofia Pro Light" w:cstheme="minorHAnsi"/>
          <w:color w:val="000000" w:themeColor="text1"/>
          <w:sz w:val="20"/>
          <w:szCs w:val="20"/>
        </w:rPr>
        <w:t>ted</w:t>
      </w:r>
      <w:r w:rsidRPr="00DF1D38">
        <w:rPr>
          <w:rFonts w:ascii="Sofia Pro Light" w:hAnsi="Sofia Pro Light" w:cstheme="minorHAnsi"/>
          <w:color w:val="000000" w:themeColor="text1"/>
          <w:sz w:val="20"/>
          <w:szCs w:val="20"/>
        </w:rPr>
        <w:t xml:space="preserve"> as well as complying with all applicable regulatory and state agency requirements holding state permits and licenses in California, Florida, Maryland, New York, Pennsylvania, Rhode Island, and Washington.</w:t>
      </w:r>
      <w:r w:rsidRPr="00DF1D38">
        <w:rPr>
          <w:rFonts w:ascii="Sofia Pro Light" w:hAnsi="Sofia Pro Light" w:cstheme="minorHAnsi"/>
          <w:b/>
          <w:color w:val="000000" w:themeColor="text1"/>
          <w:sz w:val="20"/>
          <w:szCs w:val="20"/>
        </w:rPr>
        <w:tab/>
      </w:r>
    </w:p>
    <w:p w14:paraId="35526709" w14:textId="5E4A4155" w:rsidR="003D3439" w:rsidRDefault="003D3439" w:rsidP="003D3439">
      <w:pPr>
        <w:ind w:left="4320" w:hanging="4320"/>
        <w:rPr>
          <w:rFonts w:ascii="Sofia Pro Light" w:hAnsi="Sofia Pro Light" w:cstheme="minorHAnsi"/>
          <w:b/>
          <w:color w:val="000000" w:themeColor="text1"/>
          <w:sz w:val="20"/>
          <w:szCs w:val="20"/>
        </w:rPr>
      </w:pPr>
    </w:p>
    <w:p w14:paraId="35479B56" w14:textId="07A61DF3" w:rsidR="003D3439" w:rsidRPr="00DF1D38" w:rsidRDefault="00743F86" w:rsidP="003D3439">
      <w:pPr>
        <w:ind w:left="4320" w:hanging="4320"/>
        <w:rPr>
          <w:rFonts w:ascii="Sofia Pro Light" w:hAnsi="Sofia Pro Light" w:cstheme="minorHAnsi"/>
          <w:bCs/>
          <w:color w:val="000000" w:themeColor="text1"/>
          <w:sz w:val="20"/>
          <w:szCs w:val="20"/>
        </w:rPr>
      </w:pPr>
      <w:r w:rsidRPr="00DF1D38">
        <w:rPr>
          <w:rFonts w:ascii="Sofia Pro Light" w:hAnsi="Sofia Pro Light" w:cstheme="minorHAnsi"/>
          <w:b/>
          <w:color w:val="000000" w:themeColor="text1"/>
          <w:sz w:val="20"/>
          <w:szCs w:val="20"/>
        </w:rPr>
        <w:t>Intellectual Property</w:t>
      </w:r>
      <w:r w:rsidR="003D3439" w:rsidRPr="00DF1D38">
        <w:rPr>
          <w:rFonts w:ascii="Sofia Pro Light" w:hAnsi="Sofia Pro Light" w:cstheme="minorHAnsi"/>
          <w:b/>
          <w:color w:val="000000" w:themeColor="text1"/>
          <w:sz w:val="20"/>
          <w:szCs w:val="20"/>
        </w:rPr>
        <w:t>:</w:t>
      </w:r>
      <w:r w:rsidR="003D3439" w:rsidRPr="00DF1D38">
        <w:rPr>
          <w:rFonts w:ascii="Sofia Pro Light" w:hAnsi="Sofia Pro Light" w:cstheme="minorHAnsi"/>
          <w:b/>
          <w:color w:val="000000" w:themeColor="text1"/>
          <w:sz w:val="20"/>
          <w:szCs w:val="20"/>
        </w:rPr>
        <w:tab/>
      </w:r>
      <w:r w:rsidR="001A3586">
        <w:rPr>
          <w:rFonts w:ascii="Sofia Pro Light" w:hAnsi="Sofia Pro Light" w:cstheme="minorHAnsi"/>
          <w:color w:val="000000" w:themeColor="text1"/>
          <w:sz w:val="20"/>
          <w:szCs w:val="20"/>
        </w:rPr>
        <w:t>82</w:t>
      </w:r>
      <w:r w:rsidR="003D3439" w:rsidRPr="00DF1D38">
        <w:rPr>
          <w:rFonts w:ascii="Sofia Pro Light" w:hAnsi="Sofia Pro Light" w:cstheme="minorHAnsi"/>
          <w:color w:val="000000" w:themeColor="text1"/>
          <w:sz w:val="20"/>
          <w:szCs w:val="20"/>
        </w:rPr>
        <w:t xml:space="preserve"> issued patents</w:t>
      </w:r>
      <w:r w:rsidR="003D3439" w:rsidRPr="00DF1D38">
        <w:rPr>
          <w:rFonts w:ascii="Sofia Pro Light" w:hAnsi="Sofia Pro Light" w:cstheme="minorHAnsi"/>
          <w:b/>
          <w:color w:val="000000" w:themeColor="text1"/>
          <w:sz w:val="20"/>
          <w:szCs w:val="20"/>
        </w:rPr>
        <w:t xml:space="preserve"> </w:t>
      </w:r>
      <w:r w:rsidRPr="00DF1D38">
        <w:rPr>
          <w:rFonts w:ascii="Sofia Pro Light" w:hAnsi="Sofia Pro Light" w:cstheme="minorHAnsi"/>
          <w:bCs/>
          <w:color w:val="000000" w:themeColor="text1"/>
          <w:sz w:val="20"/>
          <w:szCs w:val="20"/>
        </w:rPr>
        <w:t xml:space="preserve">and </w:t>
      </w:r>
      <w:r w:rsidR="001A3586">
        <w:rPr>
          <w:rFonts w:ascii="Sofia Pro Light" w:hAnsi="Sofia Pro Light" w:cstheme="minorHAnsi"/>
          <w:bCs/>
          <w:color w:val="000000" w:themeColor="text1"/>
          <w:sz w:val="20"/>
          <w:szCs w:val="20"/>
        </w:rPr>
        <w:t>33</w:t>
      </w:r>
      <w:r w:rsidRPr="00DF1D38">
        <w:rPr>
          <w:rFonts w:ascii="Sofia Pro Light" w:hAnsi="Sofia Pro Light" w:cstheme="minorHAnsi"/>
          <w:bCs/>
          <w:color w:val="000000" w:themeColor="text1"/>
          <w:sz w:val="20"/>
          <w:szCs w:val="20"/>
        </w:rPr>
        <w:t xml:space="preserve"> </w:t>
      </w:r>
      <w:r w:rsidR="001A3586">
        <w:rPr>
          <w:rFonts w:ascii="Sofia Pro Light" w:hAnsi="Sofia Pro Light" w:cstheme="minorHAnsi"/>
          <w:bCs/>
          <w:color w:val="000000" w:themeColor="text1"/>
          <w:sz w:val="20"/>
          <w:szCs w:val="20"/>
        </w:rPr>
        <w:t>registered</w:t>
      </w:r>
      <w:r w:rsidRPr="00DF1D38">
        <w:rPr>
          <w:rFonts w:ascii="Sofia Pro Light" w:hAnsi="Sofia Pro Light" w:cstheme="minorHAnsi"/>
          <w:bCs/>
          <w:color w:val="000000" w:themeColor="text1"/>
          <w:sz w:val="20"/>
          <w:szCs w:val="20"/>
        </w:rPr>
        <w:t xml:space="preserve"> trademark</w:t>
      </w:r>
      <w:r w:rsidR="001A3586">
        <w:rPr>
          <w:rFonts w:ascii="Sofia Pro Light" w:hAnsi="Sofia Pro Light" w:cstheme="minorHAnsi"/>
          <w:bCs/>
          <w:color w:val="000000" w:themeColor="text1"/>
          <w:sz w:val="20"/>
          <w:szCs w:val="20"/>
        </w:rPr>
        <w:t xml:space="preserve"> numbers</w:t>
      </w:r>
    </w:p>
    <w:p w14:paraId="171F0EA2" w14:textId="77777777" w:rsidR="003D3439" w:rsidRPr="00DF1D38" w:rsidRDefault="003D3439" w:rsidP="003D3439">
      <w:pPr>
        <w:rPr>
          <w:rFonts w:ascii="Sofia Pro Light" w:hAnsi="Sofia Pro Light" w:cstheme="minorHAnsi"/>
          <w:b/>
          <w:color w:val="000000" w:themeColor="text1"/>
          <w:sz w:val="20"/>
          <w:szCs w:val="20"/>
        </w:rPr>
      </w:pPr>
    </w:p>
    <w:p w14:paraId="6C527C67" w14:textId="77777777" w:rsidR="00600F9C" w:rsidRDefault="00600F9C" w:rsidP="003D3439">
      <w:pPr>
        <w:ind w:left="4320" w:hanging="4320"/>
        <w:rPr>
          <w:rFonts w:ascii="Sofia Pro Light" w:hAnsi="Sofia Pro Light" w:cstheme="minorHAnsi"/>
          <w:b/>
          <w:color w:val="000000" w:themeColor="text1"/>
          <w:sz w:val="20"/>
          <w:szCs w:val="20"/>
        </w:rPr>
      </w:pPr>
    </w:p>
    <w:p w14:paraId="1D810EE8" w14:textId="02F58195" w:rsidR="003D3439" w:rsidRPr="00DF1D38" w:rsidRDefault="003D3439" w:rsidP="003D3439">
      <w:pPr>
        <w:ind w:left="4320" w:hanging="4320"/>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Partnerships:</w:t>
      </w:r>
      <w:r w:rsidRPr="00DF1D38">
        <w:rPr>
          <w:rFonts w:ascii="Sofia Pro Light" w:hAnsi="Sofia Pro Light" w:cstheme="minorHAnsi"/>
          <w:b/>
          <w:color w:val="000000" w:themeColor="text1"/>
          <w:sz w:val="20"/>
          <w:szCs w:val="20"/>
        </w:rPr>
        <w:tab/>
      </w:r>
      <w:r w:rsidRPr="00DF1D38">
        <w:rPr>
          <w:rFonts w:ascii="Sofia Pro Light" w:hAnsi="Sofia Pro Light" w:cstheme="minorHAnsi"/>
          <w:bCs/>
          <w:color w:val="000000" w:themeColor="text1"/>
          <w:sz w:val="20"/>
          <w:szCs w:val="20"/>
        </w:rPr>
        <w:t>50</w:t>
      </w:r>
      <w:r w:rsidRPr="00DF1D38">
        <w:rPr>
          <w:rFonts w:ascii="Sofia Pro Light" w:hAnsi="Sofia Pro Light" w:cstheme="minorHAnsi"/>
          <w:color w:val="000000" w:themeColor="text1"/>
          <w:sz w:val="20"/>
          <w:szCs w:val="20"/>
        </w:rPr>
        <w:t xml:space="preserve">+ </w:t>
      </w:r>
      <w:r w:rsidR="00F60B12">
        <w:rPr>
          <w:rFonts w:ascii="Sofia Pro Light" w:hAnsi="Sofia Pro Light" w:cstheme="minorHAnsi"/>
          <w:color w:val="000000" w:themeColor="text1"/>
          <w:sz w:val="20"/>
          <w:szCs w:val="20"/>
        </w:rPr>
        <w:t>biopharmaceutical customers and academic research partners</w:t>
      </w:r>
    </w:p>
    <w:p w14:paraId="7B259AA4" w14:textId="337B7A6C" w:rsidR="003D3439" w:rsidRDefault="003D3439" w:rsidP="003D3439">
      <w:pPr>
        <w:ind w:left="4320" w:hanging="4320"/>
        <w:rPr>
          <w:rFonts w:ascii="Sofia Pro Light" w:hAnsi="Sofia Pro Light" w:cstheme="minorHAnsi"/>
          <w:color w:val="000000" w:themeColor="text1"/>
          <w:sz w:val="20"/>
          <w:szCs w:val="20"/>
        </w:rPr>
      </w:pPr>
    </w:p>
    <w:p w14:paraId="23145694" w14:textId="77777777" w:rsidR="00600F9C" w:rsidRPr="00DF1D38" w:rsidRDefault="00600F9C" w:rsidP="003D3439">
      <w:pPr>
        <w:ind w:left="4320" w:hanging="4320"/>
        <w:rPr>
          <w:rFonts w:ascii="Sofia Pro Light" w:hAnsi="Sofia Pro Light" w:cstheme="minorHAnsi"/>
          <w:color w:val="000000" w:themeColor="text1"/>
          <w:sz w:val="20"/>
          <w:szCs w:val="20"/>
        </w:rPr>
      </w:pPr>
    </w:p>
    <w:p w14:paraId="3ADA3315" w14:textId="29548B76" w:rsidR="003D3439" w:rsidRPr="00DF1D38" w:rsidRDefault="003D3439" w:rsidP="003D3439">
      <w:pPr>
        <w:ind w:left="4320" w:hanging="4320"/>
        <w:rPr>
          <w:rFonts w:ascii="Sofia Pro Light" w:hAnsi="Sofia Pro Light" w:cstheme="minorHAnsi"/>
          <w:color w:val="000000" w:themeColor="text1"/>
          <w:sz w:val="20"/>
          <w:szCs w:val="20"/>
        </w:rPr>
      </w:pPr>
      <w:r w:rsidRPr="00DF1D38">
        <w:rPr>
          <w:rFonts w:ascii="Sofia Pro Light" w:hAnsi="Sofia Pro Light" w:cstheme="minorHAnsi"/>
          <w:b/>
          <w:color w:val="000000" w:themeColor="text1"/>
          <w:sz w:val="20"/>
          <w:szCs w:val="20"/>
        </w:rPr>
        <w:t>Media Resources:</w:t>
      </w:r>
      <w:r w:rsidRPr="00DF1D38">
        <w:rPr>
          <w:rFonts w:ascii="Sofia Pro Light" w:hAnsi="Sofia Pro Light" w:cstheme="minorHAnsi"/>
          <w:b/>
          <w:color w:val="000000" w:themeColor="text1"/>
          <w:sz w:val="20"/>
          <w:szCs w:val="20"/>
        </w:rPr>
        <w:tab/>
      </w:r>
      <w:r w:rsidRPr="00DF1D38">
        <w:rPr>
          <w:rFonts w:ascii="Sofia Pro Light" w:hAnsi="Sofia Pro Light" w:cstheme="minorHAnsi"/>
          <w:color w:val="000000" w:themeColor="text1"/>
          <w:sz w:val="20"/>
          <w:szCs w:val="20"/>
        </w:rPr>
        <w:t>Scott Hutton, C</w:t>
      </w:r>
      <w:r w:rsidR="00533352">
        <w:rPr>
          <w:rFonts w:ascii="Sofia Pro Light" w:hAnsi="Sofia Pro Light" w:cstheme="minorHAnsi"/>
          <w:color w:val="000000" w:themeColor="text1"/>
          <w:sz w:val="20"/>
          <w:szCs w:val="20"/>
        </w:rPr>
        <w:t>hief Executive Officer</w:t>
      </w:r>
    </w:p>
    <w:p w14:paraId="5FE67F33" w14:textId="57238BB3" w:rsidR="003D3439" w:rsidRPr="00DF1D38" w:rsidRDefault="003D3439" w:rsidP="003D3439">
      <w:pPr>
        <w:ind w:left="4320" w:hanging="4320"/>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t xml:space="preserve">Robin </w:t>
      </w:r>
      <w:r w:rsidR="00B453F2">
        <w:rPr>
          <w:rFonts w:ascii="Sofia Pro Light" w:hAnsi="Sofia Pro Light" w:cstheme="minorHAnsi"/>
          <w:color w:val="000000" w:themeColor="text1"/>
          <w:sz w:val="20"/>
          <w:szCs w:val="20"/>
        </w:rPr>
        <w:t xml:space="preserve">Harper </w:t>
      </w:r>
      <w:r w:rsidRPr="00DF1D38">
        <w:rPr>
          <w:rFonts w:ascii="Sofia Pro Light" w:hAnsi="Sofia Pro Light" w:cstheme="minorHAnsi"/>
          <w:color w:val="000000" w:themeColor="text1"/>
          <w:sz w:val="20"/>
          <w:szCs w:val="20"/>
        </w:rPr>
        <w:t>Cowie, C</w:t>
      </w:r>
      <w:r w:rsidR="00533352">
        <w:rPr>
          <w:rFonts w:ascii="Sofia Pro Light" w:hAnsi="Sofia Pro Light" w:cstheme="minorHAnsi"/>
          <w:color w:val="000000" w:themeColor="text1"/>
          <w:sz w:val="20"/>
          <w:szCs w:val="20"/>
        </w:rPr>
        <w:t>hief Finance Officer</w:t>
      </w:r>
    </w:p>
    <w:p w14:paraId="22BD0628" w14:textId="185B5F1C" w:rsidR="00600F9C" w:rsidRPr="00DF1D38" w:rsidRDefault="003D3439" w:rsidP="00600F9C">
      <w:pPr>
        <w:ind w:left="4320" w:hanging="4320"/>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t>Bobbi Coffin, C</w:t>
      </w:r>
      <w:r w:rsidR="00533352">
        <w:rPr>
          <w:rFonts w:ascii="Sofia Pro Light" w:hAnsi="Sofia Pro Light" w:cstheme="minorHAnsi"/>
          <w:color w:val="000000" w:themeColor="text1"/>
          <w:sz w:val="20"/>
          <w:szCs w:val="20"/>
        </w:rPr>
        <w:t>hief Growth Officer</w:t>
      </w:r>
    </w:p>
    <w:p w14:paraId="73B0C3DF" w14:textId="1EFA0F7F" w:rsidR="003D3439" w:rsidRPr="00DF1D38" w:rsidRDefault="003D3439" w:rsidP="003D3439">
      <w:pPr>
        <w:ind w:left="4320" w:hanging="4320"/>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ab/>
      </w:r>
    </w:p>
    <w:p w14:paraId="5F57382C" w14:textId="77777777" w:rsidR="003D3439" w:rsidRPr="00DF1D38" w:rsidRDefault="003D3439" w:rsidP="003D3439">
      <w:pPr>
        <w:rPr>
          <w:rFonts w:ascii="Sofia Pro Light" w:hAnsi="Sofia Pro Light" w:cstheme="minorHAnsi"/>
          <w:color w:val="000000" w:themeColor="text1"/>
          <w:sz w:val="16"/>
          <w:szCs w:val="16"/>
        </w:rPr>
      </w:pPr>
    </w:p>
    <w:p w14:paraId="3012DB0F" w14:textId="77777777" w:rsidR="003D3439" w:rsidRPr="00DF1D38" w:rsidRDefault="003D3439" w:rsidP="003D3439">
      <w:pPr>
        <w:jc w:val="center"/>
        <w:rPr>
          <w:rFonts w:ascii="Sofia Pro Light" w:hAnsi="Sofia Pro Light" w:cstheme="minorHAnsi"/>
          <w:color w:val="000000" w:themeColor="text1"/>
          <w:sz w:val="20"/>
          <w:szCs w:val="20"/>
        </w:rPr>
      </w:pPr>
      <w:r w:rsidRPr="00DF1D38">
        <w:rPr>
          <w:rFonts w:ascii="Sofia Pro Light" w:hAnsi="Sofia Pro Light" w:cstheme="minorHAnsi"/>
          <w:color w:val="000000" w:themeColor="text1"/>
          <w:sz w:val="20"/>
          <w:szCs w:val="20"/>
        </w:rPr>
        <w:t># # #</w:t>
      </w:r>
    </w:p>
    <w:p w14:paraId="5E6A9794" w14:textId="77777777" w:rsidR="003D3439" w:rsidRPr="00DF1D38" w:rsidRDefault="003D3439" w:rsidP="003D3439">
      <w:pPr>
        <w:jc w:val="center"/>
        <w:rPr>
          <w:rFonts w:ascii="Sofia Pro Light" w:hAnsi="Sofia Pro Light" w:cstheme="minorHAnsi"/>
          <w:color w:val="000000" w:themeColor="text1"/>
          <w:sz w:val="16"/>
          <w:szCs w:val="16"/>
        </w:rPr>
      </w:pPr>
    </w:p>
    <w:p w14:paraId="3A45ED65" w14:textId="77777777" w:rsidR="003D3439" w:rsidRPr="00DF1D38" w:rsidRDefault="003D3439" w:rsidP="003D3439">
      <w:pPr>
        <w:ind w:left="4320" w:hanging="4320"/>
        <w:rPr>
          <w:rFonts w:ascii="Sofia Pro Light" w:hAnsi="Sofia Pro Light" w:cstheme="minorHAnsi"/>
          <w:b/>
          <w:color w:val="000000" w:themeColor="text1"/>
          <w:sz w:val="20"/>
          <w:szCs w:val="20"/>
        </w:rPr>
      </w:pPr>
    </w:p>
    <w:sectPr w:rsidR="003D3439" w:rsidRPr="00DF1D38" w:rsidSect="00423E01">
      <w:headerReference w:type="default" r:id="rId9"/>
      <w:footerReference w:type="default" r:id="rId10"/>
      <w:pgSz w:w="12240" w:h="15840"/>
      <w:pgMar w:top="123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B26DF" w14:textId="77777777" w:rsidR="00731420" w:rsidRDefault="00731420" w:rsidP="00795F18">
      <w:r>
        <w:separator/>
      </w:r>
    </w:p>
  </w:endnote>
  <w:endnote w:type="continuationSeparator" w:id="0">
    <w:p w14:paraId="1E8B8FDA" w14:textId="77777777" w:rsidR="00731420" w:rsidRDefault="00731420" w:rsidP="0079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fia Pro">
    <w:panose1 w:val="00000500000000000000"/>
    <w:charset w:val="00"/>
    <w:family w:val="modern"/>
    <w:notTrueType/>
    <w:pitch w:val="variable"/>
    <w:sig w:usb0="A00002EF" w:usb1="5000E07B" w:usb2="00000000" w:usb3="00000000" w:csb0="00000197" w:csb1="00000000"/>
  </w:font>
  <w:font w:name="Sofia Pro Light">
    <w:panose1 w:val="00000500000000000000"/>
    <w:charset w:val="00"/>
    <w:family w:val="modern"/>
    <w:notTrueType/>
    <w:pitch w:val="variable"/>
    <w:sig w:usb0="A00002EF" w:usb1="5000E07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6733" w14:textId="77777777" w:rsidR="00795F18" w:rsidRDefault="00795F18" w:rsidP="00795F18">
    <w:pPr>
      <w:pStyle w:val="Footer"/>
      <w:ind w:left="-1440"/>
      <w:jc w:val="center"/>
    </w:pPr>
    <w:r>
      <w:rPr>
        <w:noProof/>
      </w:rPr>
      <w:drawing>
        <wp:inline distT="0" distB="0" distL="0" distR="0" wp14:anchorId="60AD4CDB" wp14:editId="736A4ED0">
          <wp:extent cx="7772400" cy="366874"/>
          <wp:effectExtent l="0" t="0" r="0" b="0"/>
          <wp:docPr id="12" name="Biodesix Letterhead Boulder 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desix Letterhead Boulder Foot.jpg"/>
                  <pic:cNvPicPr/>
                </pic:nvPicPr>
                <pic:blipFill rotWithShape="1">
                  <a:blip r:embed="rId1" r:link="rId2">
                    <a:extLst>
                      <a:ext uri="{28A0092B-C50C-407E-A947-70E740481C1C}">
                        <a14:useLocalDpi xmlns:a14="http://schemas.microsoft.com/office/drawing/2010/main" val="0"/>
                      </a:ext>
                    </a:extLst>
                  </a:blip>
                  <a:srcRect b="43055"/>
                  <a:stretch/>
                </pic:blipFill>
                <pic:spPr bwMode="auto">
                  <a:xfrm>
                    <a:off x="0" y="0"/>
                    <a:ext cx="7772400" cy="36687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7A6E3" w14:textId="77777777" w:rsidR="00731420" w:rsidRDefault="00731420" w:rsidP="00795F18">
      <w:r>
        <w:separator/>
      </w:r>
    </w:p>
  </w:footnote>
  <w:footnote w:type="continuationSeparator" w:id="0">
    <w:p w14:paraId="0D7BEADF" w14:textId="77777777" w:rsidR="00731420" w:rsidRDefault="00731420" w:rsidP="00795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0D61A" w14:textId="77777777" w:rsidR="00795F18" w:rsidRDefault="00795F18" w:rsidP="00795F18">
    <w:pPr>
      <w:pStyle w:val="Header"/>
      <w:ind w:left="-1440"/>
      <w:jc w:val="center"/>
    </w:pPr>
    <w:r>
      <w:rPr>
        <w:noProof/>
      </w:rPr>
      <w:drawing>
        <wp:inline distT="0" distB="0" distL="0" distR="0" wp14:anchorId="7A5E9B14" wp14:editId="1A704900">
          <wp:extent cx="7798997" cy="599440"/>
          <wp:effectExtent l="0" t="0" r="0" b="0"/>
          <wp:docPr id="11" name="Biodesix Letterhead Bould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desix Letterhead Boulder top.jpg"/>
                  <pic:cNvPicPr/>
                </pic:nvPicPr>
                <pic:blipFill rotWithShape="1">
                  <a:blip r:embed="rId1" r:link="rId2">
                    <a:extLst>
                      <a:ext uri="{28A0092B-C50C-407E-A947-70E740481C1C}">
                        <a14:useLocalDpi xmlns:a14="http://schemas.microsoft.com/office/drawing/2010/main" val="0"/>
                      </a:ext>
                    </a:extLst>
                  </a:blip>
                  <a:srcRect t="33371"/>
                  <a:stretch/>
                </pic:blipFill>
                <pic:spPr bwMode="auto">
                  <a:xfrm>
                    <a:off x="0" y="0"/>
                    <a:ext cx="7820221" cy="60107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39"/>
    <w:rsid w:val="00001026"/>
    <w:rsid w:val="0004653A"/>
    <w:rsid w:val="000478FB"/>
    <w:rsid w:val="00047F2D"/>
    <w:rsid w:val="00097AFA"/>
    <w:rsid w:val="001A2E47"/>
    <w:rsid w:val="001A3586"/>
    <w:rsid w:val="001C0F58"/>
    <w:rsid w:val="001C6FC5"/>
    <w:rsid w:val="001D2B41"/>
    <w:rsid w:val="00203558"/>
    <w:rsid w:val="00263208"/>
    <w:rsid w:val="00273422"/>
    <w:rsid w:val="002935AF"/>
    <w:rsid w:val="002F5B08"/>
    <w:rsid w:val="003330FB"/>
    <w:rsid w:val="003A74BD"/>
    <w:rsid w:val="003D3439"/>
    <w:rsid w:val="0041066E"/>
    <w:rsid w:val="00423E01"/>
    <w:rsid w:val="00497136"/>
    <w:rsid w:val="004B28AA"/>
    <w:rsid w:val="004C3CEA"/>
    <w:rsid w:val="00533352"/>
    <w:rsid w:val="00567187"/>
    <w:rsid w:val="005E04CF"/>
    <w:rsid w:val="00600F9C"/>
    <w:rsid w:val="00660DEF"/>
    <w:rsid w:val="007038B5"/>
    <w:rsid w:val="00706EEF"/>
    <w:rsid w:val="00721469"/>
    <w:rsid w:val="00731420"/>
    <w:rsid w:val="00743F86"/>
    <w:rsid w:val="0077355E"/>
    <w:rsid w:val="00795F18"/>
    <w:rsid w:val="007976ED"/>
    <w:rsid w:val="007B09D9"/>
    <w:rsid w:val="007E0086"/>
    <w:rsid w:val="007F6261"/>
    <w:rsid w:val="00936668"/>
    <w:rsid w:val="00975DBA"/>
    <w:rsid w:val="00A17425"/>
    <w:rsid w:val="00A447F9"/>
    <w:rsid w:val="00AC4DC5"/>
    <w:rsid w:val="00AC7EB5"/>
    <w:rsid w:val="00AF3120"/>
    <w:rsid w:val="00AF7C6F"/>
    <w:rsid w:val="00B453F2"/>
    <w:rsid w:val="00BB1BB3"/>
    <w:rsid w:val="00C46A20"/>
    <w:rsid w:val="00C47465"/>
    <w:rsid w:val="00CC3000"/>
    <w:rsid w:val="00D46036"/>
    <w:rsid w:val="00D614F5"/>
    <w:rsid w:val="00D84742"/>
    <w:rsid w:val="00D96274"/>
    <w:rsid w:val="00DF1D38"/>
    <w:rsid w:val="00E437AC"/>
    <w:rsid w:val="00E4602C"/>
    <w:rsid w:val="00E6267E"/>
    <w:rsid w:val="00E6306F"/>
    <w:rsid w:val="00EB136F"/>
    <w:rsid w:val="00EC2C9E"/>
    <w:rsid w:val="00EE618A"/>
    <w:rsid w:val="00F570B7"/>
    <w:rsid w:val="00F60B12"/>
    <w:rsid w:val="00F707EB"/>
    <w:rsid w:val="00FB7F92"/>
    <w:rsid w:val="00FC0B48"/>
    <w:rsid w:val="00FF1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51DD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18"/>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795F18"/>
  </w:style>
  <w:style w:type="paragraph" w:styleId="Footer">
    <w:name w:val="footer"/>
    <w:basedOn w:val="Normal"/>
    <w:link w:val="FooterChar"/>
    <w:uiPriority w:val="99"/>
    <w:unhideWhenUsed/>
    <w:rsid w:val="00795F18"/>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795F18"/>
  </w:style>
  <w:style w:type="paragraph" w:styleId="BalloonText">
    <w:name w:val="Balloon Text"/>
    <w:basedOn w:val="Normal"/>
    <w:link w:val="BalloonTextChar"/>
    <w:uiPriority w:val="99"/>
    <w:semiHidden/>
    <w:unhideWhenUsed/>
    <w:rsid w:val="00795F18"/>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95F18"/>
    <w:rPr>
      <w:rFonts w:ascii="Segoe UI" w:hAnsi="Segoe UI" w:cs="Segoe UI"/>
      <w:sz w:val="18"/>
      <w:szCs w:val="18"/>
    </w:rPr>
  </w:style>
  <w:style w:type="character" w:styleId="Hyperlink">
    <w:name w:val="Hyperlink"/>
    <w:basedOn w:val="DefaultParagraphFont"/>
    <w:uiPriority w:val="99"/>
    <w:unhideWhenUsed/>
    <w:rsid w:val="00FB7F92"/>
    <w:rPr>
      <w:color w:val="0563C1" w:themeColor="hyperlink"/>
      <w:u w:val="single"/>
    </w:rPr>
  </w:style>
  <w:style w:type="character" w:styleId="UnresolvedMention">
    <w:name w:val="Unresolved Mention"/>
    <w:basedOn w:val="DefaultParagraphFont"/>
    <w:uiPriority w:val="99"/>
    <w:semiHidden/>
    <w:unhideWhenUsed/>
    <w:rsid w:val="00FB7F92"/>
    <w:rPr>
      <w:color w:val="605E5C"/>
      <w:shd w:val="clear" w:color="auto" w:fill="E1DFDD"/>
    </w:rPr>
  </w:style>
  <w:style w:type="character" w:styleId="CommentReference">
    <w:name w:val="annotation reference"/>
    <w:basedOn w:val="DefaultParagraphFont"/>
    <w:uiPriority w:val="99"/>
    <w:semiHidden/>
    <w:unhideWhenUsed/>
    <w:rsid w:val="007E0086"/>
    <w:rPr>
      <w:sz w:val="16"/>
      <w:szCs w:val="16"/>
    </w:rPr>
  </w:style>
  <w:style w:type="paragraph" w:styleId="CommentText">
    <w:name w:val="annotation text"/>
    <w:basedOn w:val="Normal"/>
    <w:link w:val="CommentTextChar"/>
    <w:uiPriority w:val="99"/>
    <w:semiHidden/>
    <w:unhideWhenUsed/>
    <w:rsid w:val="007E0086"/>
    <w:rPr>
      <w:sz w:val="20"/>
      <w:szCs w:val="20"/>
    </w:rPr>
  </w:style>
  <w:style w:type="character" w:customStyle="1" w:styleId="CommentTextChar">
    <w:name w:val="Comment Text Char"/>
    <w:basedOn w:val="DefaultParagraphFont"/>
    <w:link w:val="CommentText"/>
    <w:uiPriority w:val="99"/>
    <w:semiHidden/>
    <w:rsid w:val="007E008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E0086"/>
    <w:rPr>
      <w:b/>
      <w:bCs/>
    </w:rPr>
  </w:style>
  <w:style w:type="character" w:customStyle="1" w:styleId="CommentSubjectChar">
    <w:name w:val="Comment Subject Char"/>
    <w:basedOn w:val="CommentTextChar"/>
    <w:link w:val="CommentSubject"/>
    <w:uiPriority w:val="99"/>
    <w:semiHidden/>
    <w:rsid w:val="007E0086"/>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031909">
      <w:bodyDiv w:val="1"/>
      <w:marLeft w:val="0"/>
      <w:marRight w:val="0"/>
      <w:marTop w:val="0"/>
      <w:marBottom w:val="0"/>
      <w:divBdr>
        <w:top w:val="none" w:sz="0" w:space="0" w:color="auto"/>
        <w:left w:val="none" w:sz="0" w:space="0" w:color="auto"/>
        <w:bottom w:val="none" w:sz="0" w:space="0" w:color="auto"/>
        <w:right w:val="none" w:sz="0" w:space="0" w:color="auto"/>
      </w:divBdr>
      <w:divsChild>
        <w:div w:id="1392924321">
          <w:marLeft w:val="0"/>
          <w:marRight w:val="0"/>
          <w:marTop w:val="0"/>
          <w:marBottom w:val="0"/>
          <w:divBdr>
            <w:top w:val="none" w:sz="0" w:space="0" w:color="auto"/>
            <w:left w:val="none" w:sz="0" w:space="0" w:color="auto"/>
            <w:bottom w:val="none" w:sz="0" w:space="0" w:color="auto"/>
            <w:right w:val="none" w:sz="0" w:space="0" w:color="auto"/>
          </w:divBdr>
        </w:div>
        <w:div w:id="312149312">
          <w:marLeft w:val="0"/>
          <w:marRight w:val="0"/>
          <w:marTop w:val="0"/>
          <w:marBottom w:val="0"/>
          <w:divBdr>
            <w:top w:val="none" w:sz="0" w:space="0" w:color="auto"/>
            <w:left w:val="none" w:sz="0" w:space="0" w:color="auto"/>
            <w:bottom w:val="none" w:sz="0" w:space="0" w:color="auto"/>
            <w:right w:val="none" w:sz="0" w:space="0" w:color="auto"/>
          </w:divBdr>
        </w:div>
        <w:div w:id="1685552304">
          <w:marLeft w:val="0"/>
          <w:marRight w:val="0"/>
          <w:marTop w:val="0"/>
          <w:marBottom w:val="0"/>
          <w:divBdr>
            <w:top w:val="none" w:sz="0" w:space="0" w:color="auto"/>
            <w:left w:val="none" w:sz="0" w:space="0" w:color="auto"/>
            <w:bottom w:val="none" w:sz="0" w:space="0" w:color="auto"/>
            <w:right w:val="none" w:sz="0" w:space="0" w:color="auto"/>
          </w:divBdr>
        </w:div>
        <w:div w:id="652686392">
          <w:marLeft w:val="0"/>
          <w:marRight w:val="0"/>
          <w:marTop w:val="0"/>
          <w:marBottom w:val="0"/>
          <w:divBdr>
            <w:top w:val="none" w:sz="0" w:space="0" w:color="auto"/>
            <w:left w:val="none" w:sz="0" w:space="0" w:color="auto"/>
            <w:bottom w:val="none" w:sz="0" w:space="0" w:color="auto"/>
            <w:right w:val="none" w:sz="0" w:space="0" w:color="auto"/>
          </w:divBdr>
        </w:div>
        <w:div w:id="1471631588">
          <w:marLeft w:val="0"/>
          <w:marRight w:val="0"/>
          <w:marTop w:val="0"/>
          <w:marBottom w:val="0"/>
          <w:divBdr>
            <w:top w:val="none" w:sz="0" w:space="0" w:color="auto"/>
            <w:left w:val="none" w:sz="0" w:space="0" w:color="auto"/>
            <w:bottom w:val="none" w:sz="0" w:space="0" w:color="auto"/>
            <w:right w:val="none" w:sz="0" w:space="0" w:color="auto"/>
          </w:divBdr>
        </w:div>
        <w:div w:id="1362322590">
          <w:marLeft w:val="0"/>
          <w:marRight w:val="0"/>
          <w:marTop w:val="0"/>
          <w:marBottom w:val="0"/>
          <w:divBdr>
            <w:top w:val="none" w:sz="0" w:space="0" w:color="auto"/>
            <w:left w:val="none" w:sz="0" w:space="0" w:color="auto"/>
            <w:bottom w:val="none" w:sz="0" w:space="0" w:color="auto"/>
            <w:right w:val="none" w:sz="0" w:space="0" w:color="auto"/>
          </w:divBdr>
        </w:div>
        <w:div w:id="611785778">
          <w:marLeft w:val="0"/>
          <w:marRight w:val="0"/>
          <w:marTop w:val="0"/>
          <w:marBottom w:val="0"/>
          <w:divBdr>
            <w:top w:val="none" w:sz="0" w:space="0" w:color="auto"/>
            <w:left w:val="none" w:sz="0" w:space="0" w:color="auto"/>
            <w:bottom w:val="none" w:sz="0" w:space="0" w:color="auto"/>
            <w:right w:val="none" w:sz="0" w:space="0" w:color="auto"/>
          </w:divBdr>
        </w:div>
        <w:div w:id="1109399712">
          <w:marLeft w:val="0"/>
          <w:marRight w:val="0"/>
          <w:marTop w:val="0"/>
          <w:marBottom w:val="0"/>
          <w:divBdr>
            <w:top w:val="none" w:sz="0" w:space="0" w:color="auto"/>
            <w:left w:val="none" w:sz="0" w:space="0" w:color="auto"/>
            <w:bottom w:val="none" w:sz="0" w:space="0" w:color="auto"/>
            <w:right w:val="none" w:sz="0" w:space="0" w:color="auto"/>
          </w:divBdr>
        </w:div>
        <w:div w:id="801189264">
          <w:marLeft w:val="0"/>
          <w:marRight w:val="0"/>
          <w:marTop w:val="0"/>
          <w:marBottom w:val="0"/>
          <w:divBdr>
            <w:top w:val="none" w:sz="0" w:space="0" w:color="auto"/>
            <w:left w:val="none" w:sz="0" w:space="0" w:color="auto"/>
            <w:bottom w:val="none" w:sz="0" w:space="0" w:color="auto"/>
            <w:right w:val="none" w:sz="0" w:space="0" w:color="auto"/>
          </w:divBdr>
        </w:div>
        <w:div w:id="2005744982">
          <w:marLeft w:val="0"/>
          <w:marRight w:val="0"/>
          <w:marTop w:val="0"/>
          <w:marBottom w:val="0"/>
          <w:divBdr>
            <w:top w:val="none" w:sz="0" w:space="0" w:color="auto"/>
            <w:left w:val="none" w:sz="0" w:space="0" w:color="auto"/>
            <w:bottom w:val="none" w:sz="0" w:space="0" w:color="auto"/>
            <w:right w:val="none" w:sz="0" w:space="0" w:color="auto"/>
          </w:divBdr>
        </w:div>
      </w:divsChild>
    </w:div>
    <w:div w:id="650601339">
      <w:bodyDiv w:val="1"/>
      <w:marLeft w:val="0"/>
      <w:marRight w:val="0"/>
      <w:marTop w:val="0"/>
      <w:marBottom w:val="0"/>
      <w:divBdr>
        <w:top w:val="none" w:sz="0" w:space="0" w:color="auto"/>
        <w:left w:val="none" w:sz="0" w:space="0" w:color="auto"/>
        <w:bottom w:val="none" w:sz="0" w:space="0" w:color="auto"/>
        <w:right w:val="none" w:sz="0" w:space="0" w:color="auto"/>
      </w:divBdr>
      <w:divsChild>
        <w:div w:id="809136027">
          <w:marLeft w:val="0"/>
          <w:marRight w:val="0"/>
          <w:marTop w:val="0"/>
          <w:marBottom w:val="0"/>
          <w:divBdr>
            <w:top w:val="none" w:sz="0" w:space="0" w:color="auto"/>
            <w:left w:val="none" w:sz="0" w:space="0" w:color="auto"/>
            <w:bottom w:val="none" w:sz="0" w:space="0" w:color="auto"/>
            <w:right w:val="none" w:sz="0" w:space="0" w:color="auto"/>
          </w:divBdr>
        </w:div>
        <w:div w:id="703096784">
          <w:marLeft w:val="0"/>
          <w:marRight w:val="0"/>
          <w:marTop w:val="0"/>
          <w:marBottom w:val="0"/>
          <w:divBdr>
            <w:top w:val="none" w:sz="0" w:space="0" w:color="auto"/>
            <w:left w:val="none" w:sz="0" w:space="0" w:color="auto"/>
            <w:bottom w:val="none" w:sz="0" w:space="0" w:color="auto"/>
            <w:right w:val="none" w:sz="0" w:space="0" w:color="auto"/>
          </w:divBdr>
        </w:div>
        <w:div w:id="927614352">
          <w:marLeft w:val="0"/>
          <w:marRight w:val="0"/>
          <w:marTop w:val="0"/>
          <w:marBottom w:val="0"/>
          <w:divBdr>
            <w:top w:val="none" w:sz="0" w:space="0" w:color="auto"/>
            <w:left w:val="none" w:sz="0" w:space="0" w:color="auto"/>
            <w:bottom w:val="none" w:sz="0" w:space="0" w:color="auto"/>
            <w:right w:val="none" w:sz="0" w:space="0" w:color="auto"/>
          </w:divBdr>
        </w:div>
        <w:div w:id="924458296">
          <w:marLeft w:val="0"/>
          <w:marRight w:val="0"/>
          <w:marTop w:val="0"/>
          <w:marBottom w:val="0"/>
          <w:divBdr>
            <w:top w:val="none" w:sz="0" w:space="0" w:color="auto"/>
            <w:left w:val="none" w:sz="0" w:space="0" w:color="auto"/>
            <w:bottom w:val="none" w:sz="0" w:space="0" w:color="auto"/>
            <w:right w:val="none" w:sz="0" w:space="0" w:color="auto"/>
          </w:divBdr>
        </w:div>
        <w:div w:id="1841385931">
          <w:marLeft w:val="0"/>
          <w:marRight w:val="0"/>
          <w:marTop w:val="0"/>
          <w:marBottom w:val="0"/>
          <w:divBdr>
            <w:top w:val="none" w:sz="0" w:space="0" w:color="auto"/>
            <w:left w:val="none" w:sz="0" w:space="0" w:color="auto"/>
            <w:bottom w:val="none" w:sz="0" w:space="0" w:color="auto"/>
            <w:right w:val="none" w:sz="0" w:space="0" w:color="auto"/>
          </w:divBdr>
        </w:div>
        <w:div w:id="2131312900">
          <w:marLeft w:val="0"/>
          <w:marRight w:val="0"/>
          <w:marTop w:val="0"/>
          <w:marBottom w:val="0"/>
          <w:divBdr>
            <w:top w:val="none" w:sz="0" w:space="0" w:color="auto"/>
            <w:left w:val="none" w:sz="0" w:space="0" w:color="auto"/>
            <w:bottom w:val="none" w:sz="0" w:space="0" w:color="auto"/>
            <w:right w:val="none" w:sz="0" w:space="0" w:color="auto"/>
          </w:divBdr>
        </w:div>
        <w:div w:id="1559366692">
          <w:marLeft w:val="0"/>
          <w:marRight w:val="0"/>
          <w:marTop w:val="0"/>
          <w:marBottom w:val="0"/>
          <w:divBdr>
            <w:top w:val="none" w:sz="0" w:space="0" w:color="auto"/>
            <w:left w:val="none" w:sz="0" w:space="0" w:color="auto"/>
            <w:bottom w:val="none" w:sz="0" w:space="0" w:color="auto"/>
            <w:right w:val="none" w:sz="0" w:space="0" w:color="auto"/>
          </w:divBdr>
        </w:div>
        <w:div w:id="1056708384">
          <w:marLeft w:val="0"/>
          <w:marRight w:val="0"/>
          <w:marTop w:val="0"/>
          <w:marBottom w:val="0"/>
          <w:divBdr>
            <w:top w:val="none" w:sz="0" w:space="0" w:color="auto"/>
            <w:left w:val="none" w:sz="0" w:space="0" w:color="auto"/>
            <w:bottom w:val="none" w:sz="0" w:space="0" w:color="auto"/>
            <w:right w:val="none" w:sz="0" w:space="0" w:color="auto"/>
          </w:divBdr>
        </w:div>
        <w:div w:id="934940656">
          <w:marLeft w:val="0"/>
          <w:marRight w:val="0"/>
          <w:marTop w:val="0"/>
          <w:marBottom w:val="0"/>
          <w:divBdr>
            <w:top w:val="none" w:sz="0" w:space="0" w:color="auto"/>
            <w:left w:val="none" w:sz="0" w:space="0" w:color="auto"/>
            <w:bottom w:val="none" w:sz="0" w:space="0" w:color="auto"/>
            <w:right w:val="none" w:sz="0" w:space="0" w:color="auto"/>
          </w:divBdr>
        </w:div>
        <w:div w:id="112945035">
          <w:marLeft w:val="0"/>
          <w:marRight w:val="0"/>
          <w:marTop w:val="0"/>
          <w:marBottom w:val="0"/>
          <w:divBdr>
            <w:top w:val="none" w:sz="0" w:space="0" w:color="auto"/>
            <w:left w:val="none" w:sz="0" w:space="0" w:color="auto"/>
            <w:bottom w:val="none" w:sz="0" w:space="0" w:color="auto"/>
            <w:right w:val="none" w:sz="0" w:space="0" w:color="auto"/>
          </w:divBdr>
        </w:div>
        <w:div w:id="1794325938">
          <w:marLeft w:val="0"/>
          <w:marRight w:val="0"/>
          <w:marTop w:val="0"/>
          <w:marBottom w:val="0"/>
          <w:divBdr>
            <w:top w:val="none" w:sz="0" w:space="0" w:color="auto"/>
            <w:left w:val="none" w:sz="0" w:space="0" w:color="auto"/>
            <w:bottom w:val="none" w:sz="0" w:space="0" w:color="auto"/>
            <w:right w:val="none" w:sz="0" w:space="0" w:color="auto"/>
          </w:divBdr>
        </w:div>
        <w:div w:id="1705982135">
          <w:marLeft w:val="0"/>
          <w:marRight w:val="0"/>
          <w:marTop w:val="0"/>
          <w:marBottom w:val="0"/>
          <w:divBdr>
            <w:top w:val="none" w:sz="0" w:space="0" w:color="auto"/>
            <w:left w:val="none" w:sz="0" w:space="0" w:color="auto"/>
            <w:bottom w:val="none" w:sz="0" w:space="0" w:color="auto"/>
            <w:right w:val="none" w:sz="0" w:space="0" w:color="auto"/>
          </w:divBdr>
        </w:div>
        <w:div w:id="1618832445">
          <w:marLeft w:val="0"/>
          <w:marRight w:val="0"/>
          <w:marTop w:val="0"/>
          <w:marBottom w:val="0"/>
          <w:divBdr>
            <w:top w:val="none" w:sz="0" w:space="0" w:color="auto"/>
            <w:left w:val="none" w:sz="0" w:space="0" w:color="auto"/>
            <w:bottom w:val="none" w:sz="0" w:space="0" w:color="auto"/>
            <w:right w:val="none" w:sz="0" w:space="0" w:color="auto"/>
          </w:divBdr>
        </w:div>
        <w:div w:id="289363076">
          <w:marLeft w:val="0"/>
          <w:marRight w:val="0"/>
          <w:marTop w:val="0"/>
          <w:marBottom w:val="0"/>
          <w:divBdr>
            <w:top w:val="none" w:sz="0" w:space="0" w:color="auto"/>
            <w:left w:val="none" w:sz="0" w:space="0" w:color="auto"/>
            <w:bottom w:val="none" w:sz="0" w:space="0" w:color="auto"/>
            <w:right w:val="none" w:sz="0" w:space="0" w:color="auto"/>
          </w:divBdr>
        </w:div>
        <w:div w:id="1749156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Foot.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file:////Users/home/Desktop/Active%20Jobs/Freelance/Biodesix/2019%20Biodesix%20Letterhead%20and%20Business%20Card/2019%20Biodesix%20Letterhead%20Bcards%20RVSD/Word%20Letterhead%20Templates/Biodesix%20Letterhead%20Boulder%20top.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todd\AppData\Roaming\microsoft\templates\Biodesix\Boulder%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D0C8AE858B6945A146A893CB6B3EA2" ma:contentTypeVersion="13" ma:contentTypeDescription="Create a new document." ma:contentTypeScope="" ma:versionID="11131ad593af2a33bdab7f5eb6ca683a">
  <xsd:schema xmlns:xsd="http://www.w3.org/2001/XMLSchema" xmlns:xs="http://www.w3.org/2001/XMLSchema" xmlns:p="http://schemas.microsoft.com/office/2006/metadata/properties" xmlns:ns2="1a04a5e3-40ba-47e8-91c2-5e7cec5d863d" xmlns:ns3="57fa4fd9-18cc-480c-8739-d6c5154ba421" targetNamespace="http://schemas.microsoft.com/office/2006/metadata/properties" ma:root="true" ma:fieldsID="56de07a3057c27f45a9adccc4cec1d10" ns2:_="" ns3:_="">
    <xsd:import namespace="1a04a5e3-40ba-47e8-91c2-5e7cec5d863d"/>
    <xsd:import namespace="57fa4fd9-18cc-480c-8739-d6c5154ba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TIME"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a5e3-40ba-47e8-91c2-5e7cec5d8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TIME" ma:index="13" nillable="true" ma:displayName="TIME" ma:format="DateOnly" ma:internalName="TIME">
      <xsd:simpleType>
        <xsd:restriction base="dms:DateTime"/>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fa4fd9-18cc-480c-8739-d6c5154ba4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IME xmlns="1a04a5e3-40ba-47e8-91c2-5e7cec5d863d" xsi:nil="true"/>
  </documentManagement>
</p:properties>
</file>

<file path=customXml/itemProps1.xml><?xml version="1.0" encoding="utf-8"?>
<ds:datastoreItem xmlns:ds="http://schemas.openxmlformats.org/officeDocument/2006/customXml" ds:itemID="{6DCD7FA8-5A83-4126-B35F-84BC35F479C2}">
  <ds:schemaRefs>
    <ds:schemaRef ds:uri="http://schemas.microsoft.com/sharepoint/v3/contenttype/forms"/>
  </ds:schemaRefs>
</ds:datastoreItem>
</file>

<file path=customXml/itemProps2.xml><?xml version="1.0" encoding="utf-8"?>
<ds:datastoreItem xmlns:ds="http://schemas.openxmlformats.org/officeDocument/2006/customXml" ds:itemID="{EFE315D2-A36F-48F6-8E8C-102375C80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4a5e3-40ba-47e8-91c2-5e7cec5d863d"/>
    <ds:schemaRef ds:uri="57fa4fd9-18cc-480c-8739-d6c5154ba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FE2F7D-3387-4570-B593-BC6FFC6458B8}">
  <ds:schemaRefs>
    <ds:schemaRef ds:uri="http://schemas.microsoft.com/office/2006/documentManagement/types"/>
    <ds:schemaRef ds:uri="http://schemas.microsoft.com/office/2006/metadata/properties"/>
    <ds:schemaRef ds:uri="57fa4fd9-18cc-480c-8739-d6c5154ba421"/>
    <ds:schemaRef ds:uri="http://purl.org/dc/elements/1.1/"/>
    <ds:schemaRef ds:uri="http://purl.org/dc/terms/"/>
    <ds:schemaRef ds:uri="http://schemas.openxmlformats.org/package/2006/metadata/core-properties"/>
    <ds:schemaRef ds:uri="http://purl.org/dc/dcmitype/"/>
    <ds:schemaRef ds:uri="1a04a5e3-40ba-47e8-91c2-5e7cec5d863d"/>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Boulder Letterhead Template</Template>
  <TotalTime>0</TotalTime>
  <Pages>2</Pages>
  <Words>381</Words>
  <Characters>2418</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2020-09-28T19:29:00Z</dcterms:created>
  <dcterms:modified xsi:type="dcterms:W3CDTF">2020-09-28T21:10:00Z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0x01010053D0C8AE858B6945A146A893CB6B3EA2</vt:lpwstr>
  </property>
</Properties>
</file>