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B55D5" w14:textId="548B2972" w:rsidR="00301CB3" w:rsidRDefault="00874E6D" w:rsidP="00874E6D">
      <w:pPr>
        <w:spacing w:after="0"/>
        <w:jc w:val="right"/>
        <w:rPr>
          <w:sz w:val="24"/>
          <w:szCs w:val="24"/>
        </w:rPr>
      </w:pPr>
      <w:bookmarkStart w:id="0" w:name="_GoBack"/>
      <w:bookmarkEnd w:id="0"/>
      <w:r>
        <w:rPr>
          <w:noProof/>
          <w:sz w:val="24"/>
          <w:szCs w:val="24"/>
        </w:rPr>
        <w:drawing>
          <wp:anchor distT="0" distB="0" distL="114300" distR="114300" simplePos="0" relativeHeight="251659264" behindDoc="0" locked="0" layoutInCell="1" allowOverlap="1" wp14:anchorId="23E2C0CA" wp14:editId="1F59E6DE">
            <wp:simplePos x="0" y="0"/>
            <wp:positionH relativeFrom="column">
              <wp:posOffset>-77251</wp:posOffset>
            </wp:positionH>
            <wp:positionV relativeFrom="paragraph">
              <wp:posOffset>57150</wp:posOffset>
            </wp:positionV>
            <wp:extent cx="2935802" cy="777240"/>
            <wp:effectExtent l="0" t="0" r="0" b="381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935802" cy="777240"/>
                    </a:xfrm>
                    <a:prstGeom prst="rect">
                      <a:avLst/>
                    </a:prstGeom>
                    <a:noFill/>
                    <a:ln w="9525">
                      <a:noFill/>
                      <a:miter lim="800000"/>
                      <a:headEnd/>
                      <a:tailEnd/>
                    </a:ln>
                  </pic:spPr>
                </pic:pic>
              </a:graphicData>
            </a:graphic>
            <wp14:sizeRelH relativeFrom="margin">
              <wp14:pctWidth>0</wp14:pctWidth>
            </wp14:sizeRelH>
          </wp:anchor>
        </w:drawing>
      </w:r>
      <w:r w:rsidR="00301CB3">
        <w:rPr>
          <w:sz w:val="24"/>
          <w:szCs w:val="24"/>
        </w:rPr>
        <w:t>625 First Street SE</w:t>
      </w:r>
    </w:p>
    <w:p w14:paraId="23E2C02B" w14:textId="39B8B0C9" w:rsidR="00874E6D" w:rsidRPr="00286214" w:rsidRDefault="00301CB3" w:rsidP="00874E6D">
      <w:pPr>
        <w:spacing w:after="0"/>
        <w:jc w:val="right"/>
        <w:rPr>
          <w:sz w:val="24"/>
          <w:szCs w:val="24"/>
        </w:rPr>
      </w:pPr>
      <w:r>
        <w:rPr>
          <w:sz w:val="24"/>
          <w:szCs w:val="24"/>
        </w:rPr>
        <w:t>One GreatAmerica Plaza</w:t>
      </w:r>
    </w:p>
    <w:p w14:paraId="23E2C02C" w14:textId="77777777" w:rsidR="00874E6D" w:rsidRPr="00286214" w:rsidRDefault="00874E6D" w:rsidP="00874E6D">
      <w:pPr>
        <w:spacing w:after="0"/>
        <w:jc w:val="right"/>
        <w:rPr>
          <w:sz w:val="24"/>
          <w:szCs w:val="24"/>
        </w:rPr>
      </w:pPr>
      <w:r w:rsidRPr="00286214">
        <w:rPr>
          <w:sz w:val="24"/>
          <w:szCs w:val="24"/>
        </w:rPr>
        <w:t>Cedar Rapids, IA  52401</w:t>
      </w:r>
    </w:p>
    <w:p w14:paraId="23E2C02D" w14:textId="77777777" w:rsidR="00874E6D" w:rsidRPr="00286214" w:rsidRDefault="00874E6D" w:rsidP="00874E6D">
      <w:pPr>
        <w:jc w:val="right"/>
        <w:rPr>
          <w:sz w:val="24"/>
          <w:szCs w:val="24"/>
        </w:rPr>
      </w:pPr>
    </w:p>
    <w:p w14:paraId="23E2C02E" w14:textId="77777777" w:rsidR="00874E6D" w:rsidRPr="00286214" w:rsidRDefault="00874E6D" w:rsidP="00874E6D">
      <w:pPr>
        <w:jc w:val="right"/>
        <w:rPr>
          <w:sz w:val="24"/>
          <w:szCs w:val="24"/>
        </w:rPr>
      </w:pPr>
    </w:p>
    <w:p w14:paraId="23E2C02F" w14:textId="77777777" w:rsidR="00874E6D" w:rsidRPr="00286214" w:rsidRDefault="00874E6D" w:rsidP="00874E6D">
      <w:pPr>
        <w:jc w:val="right"/>
        <w:rPr>
          <w:sz w:val="24"/>
          <w:szCs w:val="24"/>
        </w:rPr>
      </w:pPr>
    </w:p>
    <w:p w14:paraId="23E2C030" w14:textId="77777777" w:rsidR="00874E6D" w:rsidRDefault="00874E6D" w:rsidP="00874E6D">
      <w:pPr>
        <w:pStyle w:val="PlainText"/>
        <w:rPr>
          <w:rFonts w:ascii="Times New Roman" w:hAnsi="Times New Roman"/>
          <w:sz w:val="24"/>
          <w:szCs w:val="24"/>
        </w:rPr>
      </w:pPr>
    </w:p>
    <w:p w14:paraId="23E2C031" w14:textId="77777777" w:rsidR="00874E6D" w:rsidRPr="004A3CC3" w:rsidRDefault="00874E6D" w:rsidP="00874E6D">
      <w:pPr>
        <w:pStyle w:val="PlainText"/>
        <w:rPr>
          <w:rFonts w:ascii="Times" w:hAnsi="Times"/>
          <w:sz w:val="24"/>
          <w:szCs w:val="24"/>
        </w:rPr>
      </w:pPr>
      <w:r w:rsidRPr="004A3CC3">
        <w:rPr>
          <w:rFonts w:ascii="Times" w:hAnsi="Times"/>
          <w:sz w:val="24"/>
          <w:szCs w:val="24"/>
        </w:rPr>
        <w:t>To:</w:t>
      </w:r>
      <w:r w:rsidRPr="004A3CC3">
        <w:rPr>
          <w:rFonts w:ascii="Times" w:hAnsi="Times"/>
          <w:sz w:val="24"/>
          <w:szCs w:val="24"/>
        </w:rPr>
        <w:tab/>
        <w:t>Equipment Vendors considering offering</w:t>
      </w:r>
    </w:p>
    <w:p w14:paraId="23E2C032" w14:textId="77777777" w:rsidR="00874E6D" w:rsidRPr="004A3CC3" w:rsidRDefault="00874E6D" w:rsidP="00874E6D">
      <w:pPr>
        <w:pStyle w:val="PlainText"/>
        <w:ind w:firstLine="720"/>
        <w:rPr>
          <w:rFonts w:ascii="Times" w:hAnsi="Times"/>
          <w:sz w:val="24"/>
          <w:szCs w:val="24"/>
        </w:rPr>
      </w:pPr>
      <w:r w:rsidRPr="004A3CC3">
        <w:rPr>
          <w:rFonts w:ascii="Times" w:hAnsi="Times"/>
          <w:sz w:val="24"/>
          <w:szCs w:val="24"/>
        </w:rPr>
        <w:t>IT Support services using Collabrance LLC</w:t>
      </w:r>
    </w:p>
    <w:p w14:paraId="23E2C033" w14:textId="77777777" w:rsidR="00874E6D" w:rsidRPr="004A3CC3" w:rsidRDefault="00874E6D" w:rsidP="00874E6D">
      <w:pPr>
        <w:pStyle w:val="PlainText"/>
        <w:ind w:left="720"/>
        <w:rPr>
          <w:rFonts w:ascii="Times" w:hAnsi="Times"/>
          <w:sz w:val="24"/>
          <w:szCs w:val="24"/>
        </w:rPr>
      </w:pPr>
      <w:proofErr w:type="gramStart"/>
      <w:r w:rsidRPr="004A3CC3">
        <w:rPr>
          <w:rFonts w:ascii="Times" w:hAnsi="Times"/>
          <w:sz w:val="24"/>
          <w:szCs w:val="24"/>
        </w:rPr>
        <w:t>as</w:t>
      </w:r>
      <w:proofErr w:type="gramEnd"/>
      <w:r w:rsidRPr="004A3CC3">
        <w:rPr>
          <w:rFonts w:ascii="Times" w:hAnsi="Times"/>
          <w:sz w:val="24"/>
          <w:szCs w:val="24"/>
        </w:rPr>
        <w:t xml:space="preserve"> a supplier </w:t>
      </w:r>
    </w:p>
    <w:p w14:paraId="23E2C034" w14:textId="77777777" w:rsidR="00874E6D" w:rsidRPr="004A3CC3" w:rsidRDefault="00874E6D" w:rsidP="00874E6D">
      <w:pPr>
        <w:pStyle w:val="PlainText"/>
        <w:ind w:left="720"/>
        <w:rPr>
          <w:rFonts w:ascii="Times" w:hAnsi="Times"/>
          <w:sz w:val="24"/>
          <w:szCs w:val="24"/>
        </w:rPr>
      </w:pPr>
    </w:p>
    <w:p w14:paraId="23E2C035" w14:textId="77777777" w:rsidR="00874E6D" w:rsidRPr="004A3CC3" w:rsidRDefault="00874E6D" w:rsidP="00874E6D">
      <w:pPr>
        <w:rPr>
          <w:rFonts w:ascii="Times" w:hAnsi="Times"/>
          <w:sz w:val="24"/>
          <w:szCs w:val="24"/>
        </w:rPr>
      </w:pPr>
    </w:p>
    <w:p w14:paraId="23E2C036" w14:textId="77777777" w:rsidR="00874E6D" w:rsidRPr="004A3CC3" w:rsidRDefault="00874E6D" w:rsidP="00874E6D">
      <w:pPr>
        <w:rPr>
          <w:rFonts w:ascii="Times" w:hAnsi="Times"/>
          <w:b/>
          <w:color w:val="000000"/>
          <w:sz w:val="24"/>
          <w:szCs w:val="24"/>
        </w:rPr>
      </w:pPr>
      <w:r w:rsidRPr="004A3CC3">
        <w:rPr>
          <w:rFonts w:ascii="Times" w:hAnsi="Times"/>
          <w:b/>
          <w:color w:val="000000"/>
          <w:sz w:val="24"/>
          <w:szCs w:val="24"/>
        </w:rPr>
        <w:t>Re:</w:t>
      </w:r>
      <w:r w:rsidRPr="004A3CC3">
        <w:rPr>
          <w:rFonts w:ascii="Times" w:hAnsi="Times"/>
          <w:b/>
          <w:color w:val="000000"/>
          <w:sz w:val="24"/>
          <w:szCs w:val="24"/>
        </w:rPr>
        <w:tab/>
        <w:t>IT Support Services Contract with your customers</w:t>
      </w:r>
    </w:p>
    <w:p w14:paraId="23E2C037" w14:textId="77777777" w:rsidR="00874E6D" w:rsidRPr="004A3CC3" w:rsidRDefault="00874E6D" w:rsidP="00874E6D">
      <w:pPr>
        <w:spacing w:line="240" w:lineRule="auto"/>
        <w:jc w:val="both"/>
        <w:rPr>
          <w:rFonts w:ascii="Times" w:hAnsi="Times"/>
          <w:sz w:val="24"/>
          <w:szCs w:val="24"/>
        </w:rPr>
      </w:pPr>
      <w:r w:rsidRPr="004A3CC3">
        <w:rPr>
          <w:rFonts w:ascii="Times" w:hAnsi="Times"/>
          <w:sz w:val="24"/>
          <w:szCs w:val="24"/>
        </w:rPr>
        <w:t>We understand that you are considering offering IT support services to your customers and that you will enter into an agreement with Collabrance LLC (an affiliate of GreatAmerica Leasing Corporation) pursuant to which Collabrance LLC will provide certain IT support services to your customers on your behalf.</w:t>
      </w:r>
    </w:p>
    <w:p w14:paraId="23E2C038" w14:textId="77777777" w:rsidR="00874E6D" w:rsidRPr="004A3CC3" w:rsidRDefault="00874E6D" w:rsidP="00874E6D">
      <w:pPr>
        <w:spacing w:line="240" w:lineRule="auto"/>
        <w:jc w:val="both"/>
        <w:rPr>
          <w:rFonts w:ascii="Times" w:hAnsi="Times"/>
          <w:sz w:val="24"/>
          <w:szCs w:val="24"/>
        </w:rPr>
      </w:pPr>
      <w:r w:rsidRPr="004A3CC3">
        <w:rPr>
          <w:rFonts w:ascii="Times" w:hAnsi="Times"/>
          <w:sz w:val="24"/>
          <w:szCs w:val="24"/>
        </w:rPr>
        <w:t>While we cannot purport to give you legal advice, we understand that you requested that we provide you with an example of an IT support services agreement that you could have your legal counsel review and consider, and possibly use as a starting point, in preparing your end-user agreement.</w:t>
      </w:r>
    </w:p>
    <w:p w14:paraId="23E2C039" w14:textId="77777777" w:rsidR="00874E6D" w:rsidRPr="004A3CC3" w:rsidRDefault="00874E6D" w:rsidP="00874E6D">
      <w:pPr>
        <w:spacing w:after="0" w:line="240" w:lineRule="auto"/>
        <w:jc w:val="both"/>
        <w:rPr>
          <w:rFonts w:ascii="Times" w:hAnsi="Times"/>
          <w:sz w:val="24"/>
          <w:szCs w:val="24"/>
        </w:rPr>
      </w:pPr>
      <w:r w:rsidRPr="004A3CC3">
        <w:rPr>
          <w:rFonts w:ascii="Times" w:hAnsi="Times"/>
          <w:sz w:val="24"/>
          <w:szCs w:val="24"/>
        </w:rPr>
        <w:t>Accompanying this letter is a draft of an IT Support Services Agreement that we have prepared for informational purposes only.  We cannot recommend this form of agreement to you, nor give you legal advice about its use, effect or application in your state or for your particular circumstances.  We do not hold ourselves out as legal advisers to you, nor do we hold ourselves out as legal experts in this area of law.  We strongly encourage you to seek the advice of your own lawyer(s) in documenting your agreements with your customers.</w:t>
      </w:r>
    </w:p>
    <w:p w14:paraId="23E2C03A" w14:textId="77777777" w:rsidR="00874E6D" w:rsidRPr="004A3CC3" w:rsidRDefault="00874E6D" w:rsidP="00874E6D">
      <w:pPr>
        <w:rPr>
          <w:rFonts w:ascii="Times" w:hAnsi="Times"/>
          <w:sz w:val="24"/>
          <w:szCs w:val="24"/>
        </w:rPr>
      </w:pPr>
    </w:p>
    <w:p w14:paraId="23E2C03B" w14:textId="77777777" w:rsidR="00874E6D" w:rsidRPr="004A3CC3" w:rsidRDefault="00874E6D" w:rsidP="00874E6D">
      <w:pPr>
        <w:rPr>
          <w:rFonts w:ascii="Times" w:hAnsi="Times"/>
          <w:sz w:val="32"/>
          <w:szCs w:val="32"/>
        </w:rPr>
      </w:pPr>
      <w:r w:rsidRPr="004A3CC3">
        <w:rPr>
          <w:rFonts w:ascii="Times" w:hAnsi="Times"/>
          <w:sz w:val="32"/>
          <w:szCs w:val="32"/>
        </w:rPr>
        <w:t>The GreatAmerica Legal Team</w:t>
      </w:r>
    </w:p>
    <w:p w14:paraId="23E2C03C" w14:textId="77777777" w:rsidR="00874E6D" w:rsidRPr="004A3CC3" w:rsidRDefault="00874E6D" w:rsidP="00874E6D">
      <w:pPr>
        <w:rPr>
          <w:rFonts w:ascii="Times" w:hAnsi="Times"/>
          <w:sz w:val="24"/>
          <w:szCs w:val="24"/>
        </w:rPr>
      </w:pPr>
    </w:p>
    <w:p w14:paraId="23E2C03D" w14:textId="77777777" w:rsidR="00874E6D" w:rsidRPr="004A3CC3" w:rsidRDefault="00874E6D" w:rsidP="00874E6D">
      <w:pPr>
        <w:rPr>
          <w:rFonts w:ascii="Times" w:hAnsi="Times"/>
          <w:sz w:val="32"/>
          <w:szCs w:val="32"/>
        </w:rPr>
      </w:pPr>
      <w:r w:rsidRPr="004A3CC3">
        <w:rPr>
          <w:rFonts w:ascii="Times" w:hAnsi="Times"/>
          <w:sz w:val="24"/>
          <w:szCs w:val="24"/>
        </w:rPr>
        <w:t>ATTACHMENT</w:t>
      </w:r>
    </w:p>
    <w:p w14:paraId="23E2C03E" w14:textId="77777777" w:rsidR="00116C85" w:rsidRDefault="00116C85">
      <w:pPr>
        <w:spacing w:after="0" w:line="240" w:lineRule="auto"/>
        <w:rPr>
          <w:rFonts w:asciiTheme="minorHAnsi" w:hAnsiTheme="minorHAnsi"/>
          <w:sz w:val="32"/>
          <w:szCs w:val="32"/>
        </w:rPr>
        <w:sectPr w:rsidR="00116C85" w:rsidSect="00116C8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pPr>
    </w:p>
    <w:p w14:paraId="23E2C03F" w14:textId="77777777" w:rsidR="002819BD" w:rsidRDefault="00B3560A">
      <w:pPr>
        <w:ind w:left="360"/>
        <w:jc w:val="center"/>
        <w:outlineLvl w:val="0"/>
        <w:rPr>
          <w:rFonts w:asciiTheme="minorHAnsi" w:hAnsiTheme="minorHAnsi"/>
          <w:sz w:val="32"/>
          <w:szCs w:val="32"/>
        </w:rPr>
      </w:pPr>
      <w:proofErr w:type="gramStart"/>
      <w:r>
        <w:rPr>
          <w:rFonts w:asciiTheme="minorHAnsi" w:hAnsiTheme="minorHAnsi"/>
          <w:sz w:val="32"/>
          <w:szCs w:val="32"/>
        </w:rPr>
        <w:lastRenderedPageBreak/>
        <w:t>IT</w:t>
      </w:r>
      <w:proofErr w:type="gramEnd"/>
      <w:r>
        <w:rPr>
          <w:rFonts w:asciiTheme="minorHAnsi" w:hAnsiTheme="minorHAnsi"/>
          <w:sz w:val="32"/>
          <w:szCs w:val="32"/>
        </w:rPr>
        <w:t xml:space="preserve"> </w:t>
      </w:r>
      <w:r w:rsidR="00200759">
        <w:rPr>
          <w:rFonts w:asciiTheme="minorHAnsi" w:hAnsiTheme="minorHAnsi"/>
          <w:sz w:val="32"/>
          <w:szCs w:val="32"/>
        </w:rPr>
        <w:t xml:space="preserve">Support </w:t>
      </w:r>
      <w:r w:rsidR="00182A87">
        <w:rPr>
          <w:rFonts w:asciiTheme="minorHAnsi" w:hAnsiTheme="minorHAnsi"/>
          <w:sz w:val="32"/>
          <w:szCs w:val="32"/>
        </w:rPr>
        <w:t>Services</w:t>
      </w:r>
      <w:r w:rsidR="00B170C8" w:rsidRPr="00703C2E">
        <w:rPr>
          <w:rFonts w:asciiTheme="minorHAnsi" w:hAnsiTheme="minorHAnsi"/>
          <w:sz w:val="32"/>
          <w:szCs w:val="32"/>
        </w:rPr>
        <w:t xml:space="preserve"> Agreement</w:t>
      </w:r>
    </w:p>
    <w:p w14:paraId="23E2C040" w14:textId="77777777" w:rsidR="00B170C8" w:rsidRDefault="00B170C8" w:rsidP="00B170C8">
      <w:pPr>
        <w:spacing w:line="240" w:lineRule="auto"/>
        <w:jc w:val="both"/>
        <w:rPr>
          <w:sz w:val="20"/>
          <w:szCs w:val="20"/>
        </w:rPr>
      </w:pPr>
      <w:r>
        <w:rPr>
          <w:sz w:val="20"/>
          <w:szCs w:val="20"/>
        </w:rPr>
        <w:t xml:space="preserve">This </w:t>
      </w:r>
      <w:r w:rsidR="00B3560A">
        <w:rPr>
          <w:sz w:val="20"/>
          <w:szCs w:val="20"/>
        </w:rPr>
        <w:t>IT</w:t>
      </w:r>
      <w:r w:rsidR="00182A87">
        <w:rPr>
          <w:sz w:val="20"/>
          <w:szCs w:val="20"/>
        </w:rPr>
        <w:t xml:space="preserve"> </w:t>
      </w:r>
      <w:r w:rsidR="00200759">
        <w:rPr>
          <w:sz w:val="20"/>
          <w:szCs w:val="20"/>
        </w:rPr>
        <w:t xml:space="preserve">Support </w:t>
      </w:r>
      <w:r w:rsidR="00182A87">
        <w:rPr>
          <w:sz w:val="20"/>
          <w:szCs w:val="20"/>
        </w:rPr>
        <w:t>Services</w:t>
      </w:r>
      <w:r>
        <w:rPr>
          <w:sz w:val="20"/>
          <w:szCs w:val="20"/>
        </w:rPr>
        <w:t xml:space="preserve"> Agr</w:t>
      </w:r>
      <w:r w:rsidR="00703C2E">
        <w:rPr>
          <w:sz w:val="20"/>
          <w:szCs w:val="20"/>
        </w:rPr>
        <w:t>eement dated as of __________</w:t>
      </w:r>
      <w:r w:rsidR="00B3560A">
        <w:rPr>
          <w:sz w:val="20"/>
          <w:szCs w:val="20"/>
        </w:rPr>
        <w:t>______</w:t>
      </w:r>
      <w:r w:rsidR="00703C2E">
        <w:rPr>
          <w:sz w:val="20"/>
          <w:szCs w:val="20"/>
        </w:rPr>
        <w:t>_</w:t>
      </w:r>
      <w:r w:rsidR="00D56B81">
        <w:rPr>
          <w:sz w:val="20"/>
          <w:szCs w:val="20"/>
        </w:rPr>
        <w:t xml:space="preserve"> ____, 20___</w:t>
      </w:r>
      <w:r>
        <w:rPr>
          <w:sz w:val="20"/>
          <w:szCs w:val="20"/>
        </w:rPr>
        <w:t xml:space="preserve"> (th</w:t>
      </w:r>
      <w:r w:rsidR="00345204">
        <w:rPr>
          <w:sz w:val="20"/>
          <w:szCs w:val="20"/>
        </w:rPr>
        <w:t>e</w:t>
      </w:r>
      <w:r>
        <w:rPr>
          <w:sz w:val="20"/>
          <w:szCs w:val="20"/>
        </w:rPr>
        <w:t xml:space="preserve"> “Agreement”) is </w:t>
      </w:r>
      <w:r w:rsidR="00345204">
        <w:rPr>
          <w:sz w:val="20"/>
          <w:szCs w:val="20"/>
        </w:rPr>
        <w:t xml:space="preserve">entered into by and </w:t>
      </w:r>
      <w:r>
        <w:rPr>
          <w:sz w:val="20"/>
          <w:szCs w:val="20"/>
        </w:rPr>
        <w:t xml:space="preserve">between </w:t>
      </w:r>
      <w:r w:rsidR="0061253C">
        <w:rPr>
          <w:sz w:val="20"/>
          <w:szCs w:val="20"/>
        </w:rPr>
        <w:t>__________________________, a _________</w:t>
      </w:r>
      <w:r w:rsidR="00F65787">
        <w:rPr>
          <w:sz w:val="20"/>
          <w:szCs w:val="20"/>
        </w:rPr>
        <w:t xml:space="preserve"> cor</w:t>
      </w:r>
      <w:r w:rsidR="0061253C">
        <w:rPr>
          <w:sz w:val="20"/>
          <w:szCs w:val="20"/>
        </w:rPr>
        <w:t>poration, located at ________________________________</w:t>
      </w:r>
      <w:r w:rsidR="00F65787">
        <w:rPr>
          <w:sz w:val="20"/>
          <w:szCs w:val="20"/>
        </w:rPr>
        <w:t xml:space="preserve"> </w:t>
      </w:r>
      <w:r>
        <w:rPr>
          <w:sz w:val="20"/>
          <w:szCs w:val="20"/>
        </w:rPr>
        <w:t>(“</w:t>
      </w:r>
      <w:r w:rsidR="00B3560A">
        <w:rPr>
          <w:sz w:val="20"/>
          <w:szCs w:val="20"/>
        </w:rPr>
        <w:t>Provider</w:t>
      </w:r>
      <w:r>
        <w:rPr>
          <w:sz w:val="20"/>
          <w:szCs w:val="20"/>
        </w:rPr>
        <w:t>”) and _____________</w:t>
      </w:r>
      <w:r w:rsidR="00F738D2">
        <w:rPr>
          <w:sz w:val="20"/>
          <w:szCs w:val="20"/>
        </w:rPr>
        <w:t>____</w:t>
      </w:r>
      <w:r>
        <w:rPr>
          <w:sz w:val="20"/>
          <w:szCs w:val="20"/>
        </w:rPr>
        <w:t>____</w:t>
      </w:r>
      <w:r w:rsidR="00005D97">
        <w:rPr>
          <w:sz w:val="20"/>
          <w:szCs w:val="20"/>
        </w:rPr>
        <w:t>__</w:t>
      </w:r>
      <w:r>
        <w:rPr>
          <w:sz w:val="20"/>
          <w:szCs w:val="20"/>
        </w:rPr>
        <w:t xml:space="preserve">__ </w:t>
      </w:r>
      <w:r w:rsidR="00F65787">
        <w:rPr>
          <w:sz w:val="20"/>
          <w:szCs w:val="20"/>
        </w:rPr>
        <w:t>, a ___________ corporation, located at ___________________, __________, ______________</w:t>
      </w:r>
      <w:r>
        <w:rPr>
          <w:sz w:val="20"/>
          <w:szCs w:val="20"/>
        </w:rPr>
        <w:t>(“</w:t>
      </w:r>
      <w:r w:rsidR="00182A87">
        <w:rPr>
          <w:sz w:val="20"/>
          <w:szCs w:val="20"/>
        </w:rPr>
        <w:t>Customer</w:t>
      </w:r>
      <w:r>
        <w:rPr>
          <w:sz w:val="20"/>
          <w:szCs w:val="20"/>
        </w:rPr>
        <w:t>”).</w:t>
      </w:r>
    </w:p>
    <w:p w14:paraId="23E2C041" w14:textId="77777777" w:rsidR="002819BD" w:rsidRDefault="00174866">
      <w:pPr>
        <w:pStyle w:val="Style2"/>
        <w:numPr>
          <w:ilvl w:val="0"/>
          <w:numId w:val="0"/>
        </w:numPr>
        <w:jc w:val="center"/>
        <w:outlineLvl w:val="0"/>
        <w:rPr>
          <w:sz w:val="18"/>
          <w:szCs w:val="18"/>
        </w:rPr>
      </w:pPr>
      <w:r w:rsidRPr="00174866">
        <w:rPr>
          <w:sz w:val="18"/>
          <w:szCs w:val="18"/>
        </w:rPr>
        <w:t>BACKGROUND</w:t>
      </w:r>
    </w:p>
    <w:p w14:paraId="23E2C042" w14:textId="77777777" w:rsidR="00AB4B86" w:rsidRDefault="00B3560A" w:rsidP="00B3560A">
      <w:pPr>
        <w:pStyle w:val="Style2"/>
        <w:numPr>
          <w:ilvl w:val="0"/>
          <w:numId w:val="0"/>
        </w:numPr>
        <w:ind w:left="360" w:right="360"/>
      </w:pPr>
      <w:r>
        <w:t xml:space="preserve">Provider </w:t>
      </w:r>
      <w:r w:rsidR="00622CF5">
        <w:t>desires to</w:t>
      </w:r>
      <w:r w:rsidR="00C81138">
        <w:t xml:space="preserve"> offer</w:t>
      </w:r>
      <w:r>
        <w:t xml:space="preserve"> </w:t>
      </w:r>
      <w:r w:rsidR="00C81138">
        <w:t xml:space="preserve">those </w:t>
      </w:r>
      <w:r w:rsidR="00200759">
        <w:t>certain i</w:t>
      </w:r>
      <w:r>
        <w:t>nformation technology support services</w:t>
      </w:r>
      <w:r w:rsidR="009762FC">
        <w:t xml:space="preserve"> described in </w:t>
      </w:r>
      <w:r w:rsidR="00F65787">
        <w:t>Exhibit</w:t>
      </w:r>
      <w:r w:rsidR="009762FC">
        <w:t xml:space="preserve"> A attached hereto, as such </w:t>
      </w:r>
      <w:r w:rsidR="00F65787">
        <w:t>Exhibit</w:t>
      </w:r>
      <w:r w:rsidR="009762FC">
        <w:t xml:space="preserve"> may be changed from time to time by Provider </w:t>
      </w:r>
      <w:r w:rsidR="00200759">
        <w:t>(“IT Support Services”)</w:t>
      </w:r>
      <w:r w:rsidR="00960C21">
        <w:t>,</w:t>
      </w:r>
      <w:r w:rsidR="00200759">
        <w:t xml:space="preserve"> </w:t>
      </w:r>
      <w:r>
        <w:t xml:space="preserve">to </w:t>
      </w:r>
      <w:r w:rsidR="00C81138">
        <w:t>Customer in order to assist</w:t>
      </w:r>
      <w:r w:rsidR="00622CF5">
        <w:t xml:space="preserve"> in the </w:t>
      </w:r>
      <w:r>
        <w:t xml:space="preserve">monitoring and maintaining </w:t>
      </w:r>
      <w:r w:rsidR="00622CF5">
        <w:t>of Customer’s</w:t>
      </w:r>
      <w:r w:rsidR="00200759">
        <w:t xml:space="preserve"> </w:t>
      </w:r>
      <w:proofErr w:type="spellStart"/>
      <w:r w:rsidR="00200759">
        <w:t>on-premise</w:t>
      </w:r>
      <w:proofErr w:type="spellEnd"/>
      <w:r w:rsidR="00200759">
        <w:t xml:space="preserve"> computer systems and related databases.  Customer desires to have Provider perform </w:t>
      </w:r>
      <w:r w:rsidR="00DC14CE">
        <w:t xml:space="preserve">certain of </w:t>
      </w:r>
      <w:r w:rsidR="00200759">
        <w:t xml:space="preserve">the IT Support Services </w:t>
      </w:r>
      <w:r w:rsidR="00DC14CE">
        <w:t xml:space="preserve">for Customer </w:t>
      </w:r>
      <w:r w:rsidR="00200759">
        <w:t>on the terms set forth in this Agreement</w:t>
      </w:r>
      <w:r w:rsidR="00FA490F">
        <w:t xml:space="preserve"> </w:t>
      </w:r>
      <w:r w:rsidR="00F65787">
        <w:t>and the Exhibits attached hereto and made a part hereof</w:t>
      </w:r>
      <w:r w:rsidR="000216AB">
        <w:t xml:space="preserve"> </w:t>
      </w:r>
      <w:r w:rsidR="00FA490F">
        <w:t>(the “Service Package”)</w:t>
      </w:r>
      <w:r w:rsidR="00200759">
        <w:t>.</w:t>
      </w:r>
    </w:p>
    <w:p w14:paraId="23E2C043" w14:textId="77777777" w:rsidR="001E3FE6" w:rsidRDefault="001E3FE6">
      <w:pPr>
        <w:pStyle w:val="Style2"/>
        <w:numPr>
          <w:ilvl w:val="0"/>
          <w:numId w:val="0"/>
        </w:numPr>
        <w:ind w:left="1080" w:hanging="360"/>
      </w:pPr>
    </w:p>
    <w:p w14:paraId="23E2C044" w14:textId="77777777" w:rsidR="00CF66A5" w:rsidRDefault="00CF66A5" w:rsidP="00CF66A5">
      <w:pPr>
        <w:pStyle w:val="Style2"/>
        <w:numPr>
          <w:ilvl w:val="0"/>
          <w:numId w:val="0"/>
        </w:numPr>
      </w:pPr>
      <w:r>
        <w:t>NOW, THEREFORE, for good and valuable consideration, the receipt</w:t>
      </w:r>
      <w:r w:rsidR="00FA490F">
        <w:t>,</w:t>
      </w:r>
      <w:r>
        <w:t xml:space="preserve"> sufficiency </w:t>
      </w:r>
      <w:r w:rsidR="00FA490F">
        <w:t xml:space="preserve">and adequacy </w:t>
      </w:r>
      <w:r>
        <w:t xml:space="preserve">of which are hereby acknowledged, the parties agree as follows:  </w:t>
      </w:r>
    </w:p>
    <w:p w14:paraId="23E2C045" w14:textId="77777777" w:rsidR="001E3FE6" w:rsidRDefault="001E3FE6">
      <w:pPr>
        <w:pStyle w:val="Style2"/>
        <w:numPr>
          <w:ilvl w:val="0"/>
          <w:numId w:val="0"/>
        </w:numPr>
      </w:pPr>
    </w:p>
    <w:p w14:paraId="23E2C046" w14:textId="77777777" w:rsidR="00BB5ED3" w:rsidRDefault="00E417DF" w:rsidP="00BB5ED3">
      <w:pPr>
        <w:pStyle w:val="Style1"/>
      </w:pPr>
      <w:r>
        <w:t xml:space="preserve">Provision of </w:t>
      </w:r>
      <w:r w:rsidR="00BB5ED3">
        <w:t>Services</w:t>
      </w:r>
    </w:p>
    <w:p w14:paraId="23E2C047" w14:textId="77777777" w:rsidR="00DC14CE" w:rsidRDefault="00DC14CE" w:rsidP="00BB5ED3">
      <w:pPr>
        <w:pStyle w:val="Style2"/>
      </w:pPr>
      <w:r>
        <w:rPr>
          <w:u w:val="single"/>
        </w:rPr>
        <w:t>Changes to IT Support Services</w:t>
      </w:r>
      <w:r w:rsidR="00CE50A3" w:rsidRPr="00CE50A3">
        <w:rPr>
          <w:u w:val="single"/>
        </w:rPr>
        <w:t>.</w:t>
      </w:r>
      <w:r w:rsidR="00CE50A3" w:rsidRPr="00CE50A3">
        <w:t xml:space="preserve">  </w:t>
      </w:r>
      <w:r>
        <w:t>During the term of this Agreement, Provider may in its discretion from time to time make changes to the offerings included in the IT Support Services</w:t>
      </w:r>
      <w:r w:rsidR="000216AB">
        <w:t>, Exhibit A</w:t>
      </w:r>
      <w:r>
        <w:t xml:space="preserve">.  Provider will notify Customer of any such change in the IT Support Services by sending Customer an addendum to </w:t>
      </w:r>
      <w:r w:rsidR="00F65787">
        <w:t>Exhibit</w:t>
      </w:r>
      <w:r>
        <w:t xml:space="preserve"> A or a substitute </w:t>
      </w:r>
      <w:r w:rsidR="000216AB">
        <w:t>Customer Selected Services</w:t>
      </w:r>
      <w:r w:rsidR="00B04DBB">
        <w:t xml:space="preserve"> Form</w:t>
      </w:r>
      <w:r w:rsidR="000216AB">
        <w:t xml:space="preserve">, </w:t>
      </w:r>
      <w:r w:rsidR="00F65787">
        <w:t>Exhibit</w:t>
      </w:r>
      <w:r>
        <w:t xml:space="preserve"> </w:t>
      </w:r>
      <w:r w:rsidR="001F7932">
        <w:t>C</w:t>
      </w:r>
      <w:r>
        <w:t>.</w:t>
      </w:r>
    </w:p>
    <w:p w14:paraId="23E2C048" w14:textId="77777777" w:rsidR="009B706D" w:rsidRDefault="000216AB" w:rsidP="00D66860">
      <w:pPr>
        <w:pStyle w:val="Style2"/>
      </w:pPr>
      <w:r>
        <w:rPr>
          <w:u w:val="single"/>
        </w:rPr>
        <w:t>Customer Selected Services</w:t>
      </w:r>
      <w:r w:rsidR="00F97D56" w:rsidRPr="001F7932">
        <w:rPr>
          <w:u w:val="single"/>
        </w:rPr>
        <w:t xml:space="preserve"> Form</w:t>
      </w:r>
      <w:r w:rsidR="00CE50A3" w:rsidRPr="001F7932">
        <w:rPr>
          <w:u w:val="single"/>
        </w:rPr>
        <w:t>.</w:t>
      </w:r>
      <w:r w:rsidR="009B706D">
        <w:t xml:space="preserve">  </w:t>
      </w:r>
      <w:r w:rsidR="00F97D56">
        <w:t xml:space="preserve">The particular IT Support Services which will comprise the Service Package shall be those items designated on the </w:t>
      </w:r>
      <w:r>
        <w:t>Customer Selected Services</w:t>
      </w:r>
      <w:r w:rsidR="001F7932">
        <w:t xml:space="preserve"> </w:t>
      </w:r>
      <w:r w:rsidR="00F97D56">
        <w:t xml:space="preserve">Form, substantially in the form attached hereto as Exhibit </w:t>
      </w:r>
      <w:r w:rsidR="001F7932">
        <w:t>C</w:t>
      </w:r>
      <w:r w:rsidR="00F97D56">
        <w:t xml:space="preserve">, executed by Customer and </w:t>
      </w:r>
      <w:r w:rsidR="000721F8">
        <w:t>accepted by</w:t>
      </w:r>
      <w:r w:rsidR="00F97D56">
        <w:t xml:space="preserve"> Provider.  If </w:t>
      </w:r>
      <w:r w:rsidR="008A3F7E">
        <w:t xml:space="preserve">Customer wants to </w:t>
      </w:r>
      <w:r w:rsidR="001F7932">
        <w:t>add additional</w:t>
      </w:r>
      <w:r w:rsidR="008A3F7E">
        <w:t xml:space="preserve"> components </w:t>
      </w:r>
      <w:r w:rsidR="001F7932">
        <w:t>to</w:t>
      </w:r>
      <w:r w:rsidR="008A3F7E">
        <w:t xml:space="preserve"> the Service Package, Customer shall </w:t>
      </w:r>
      <w:r w:rsidR="000721F8">
        <w:t>submit</w:t>
      </w:r>
      <w:r w:rsidR="008A3F7E">
        <w:t xml:space="preserve"> a revised </w:t>
      </w:r>
      <w:r>
        <w:t>Customer Selected Service</w:t>
      </w:r>
      <w:r w:rsidR="008A3F7E">
        <w:t xml:space="preserve"> Form to Provider</w:t>
      </w:r>
      <w:r w:rsidR="000721F8">
        <w:t xml:space="preserve"> for acceptance</w:t>
      </w:r>
      <w:r w:rsidR="00C8699D">
        <w:t xml:space="preserve">.  </w:t>
      </w:r>
      <w:r w:rsidR="001F7932">
        <w:rPr>
          <w:b/>
        </w:rPr>
        <w:t>THIS AGREEMENT IS NON-CANCELLABLE AND NON-REFUNDABLE DURING THE TERM SPECIFIED AND HAS BEEN PRICED ACCORDINGLY</w:t>
      </w:r>
      <w:r w:rsidR="00241D14" w:rsidRPr="00241D14">
        <w:rPr>
          <w:b/>
        </w:rPr>
        <w:t>.</w:t>
      </w:r>
    </w:p>
    <w:p w14:paraId="23E2C049" w14:textId="77777777" w:rsidR="00B93D1E" w:rsidRDefault="00E13ED4" w:rsidP="00D66860">
      <w:pPr>
        <w:pStyle w:val="Style2"/>
      </w:pPr>
      <w:r w:rsidRPr="0033391A">
        <w:rPr>
          <w:u w:val="single"/>
        </w:rPr>
        <w:t>Software Licenses.</w:t>
      </w:r>
      <w:r w:rsidR="00354839">
        <w:t xml:space="preserve">  </w:t>
      </w:r>
      <w:r w:rsidR="00D64E64">
        <w:t>Provider</w:t>
      </w:r>
      <w:r w:rsidR="00354839">
        <w:t xml:space="preserve"> shall acquire, on </w:t>
      </w:r>
      <w:r w:rsidR="003734EA">
        <w:t>Customer</w:t>
      </w:r>
      <w:r w:rsidR="001A06ED">
        <w:t>’</w:t>
      </w:r>
      <w:r w:rsidR="00354839">
        <w:t>s behalf,</w:t>
      </w:r>
      <w:r w:rsidR="00E529D2">
        <w:t xml:space="preserve"> </w:t>
      </w:r>
      <w:r w:rsidR="0033391A">
        <w:t>any</w:t>
      </w:r>
      <w:r>
        <w:t xml:space="preserve"> software licenses </w:t>
      </w:r>
      <w:r w:rsidR="0033391A">
        <w:t xml:space="preserve">or usage rights </w:t>
      </w:r>
      <w:r w:rsidR="00524C3D">
        <w:t xml:space="preserve">necessary </w:t>
      </w:r>
      <w:r w:rsidR="001A06ED">
        <w:t xml:space="preserve">for </w:t>
      </w:r>
      <w:r w:rsidR="0033391A">
        <w:t xml:space="preserve">the </w:t>
      </w:r>
      <w:r w:rsidR="003734EA">
        <w:t xml:space="preserve">Customer </w:t>
      </w:r>
      <w:r w:rsidR="00524C3D">
        <w:t xml:space="preserve">to utilize </w:t>
      </w:r>
      <w:r w:rsidR="0033391A">
        <w:t xml:space="preserve">any </w:t>
      </w:r>
      <w:r w:rsidR="001856E1">
        <w:t xml:space="preserve">software included in </w:t>
      </w:r>
      <w:r w:rsidR="00524C3D">
        <w:t xml:space="preserve">the </w:t>
      </w:r>
      <w:r w:rsidR="00EA5E73">
        <w:t>Service Package</w:t>
      </w:r>
      <w:r w:rsidR="0033391A">
        <w:t xml:space="preserve">. </w:t>
      </w:r>
      <w:r>
        <w:t xml:space="preserve"> </w:t>
      </w:r>
      <w:r w:rsidR="00FA0CFF">
        <w:t xml:space="preserve">Customer has been provided </w:t>
      </w:r>
      <w:r w:rsidR="000721F8">
        <w:t xml:space="preserve">access to </w:t>
      </w:r>
      <w:r w:rsidR="00FA0CFF">
        <w:t>and agrees to be bound by such license agreements.</w:t>
      </w:r>
    </w:p>
    <w:p w14:paraId="23E2C04A" w14:textId="77777777" w:rsidR="007D38E2" w:rsidRPr="00AF5EF5" w:rsidRDefault="00EA1071" w:rsidP="00D66860">
      <w:pPr>
        <w:pStyle w:val="Style2"/>
      </w:pPr>
      <w:r w:rsidRPr="00EA1071">
        <w:rPr>
          <w:u w:val="single"/>
        </w:rPr>
        <w:t>Remote Access.</w:t>
      </w:r>
      <w:r w:rsidRPr="00EA1071">
        <w:t xml:space="preserve">  Customer acknowledges that in order to provide the Service Package, the Provider must have remote access to Customer’s network and computer system. Customer grants Provider remote access to its network and computer system for the full term of this Agreement.</w:t>
      </w:r>
    </w:p>
    <w:p w14:paraId="23E2C04B" w14:textId="77777777" w:rsidR="00AF5EF5" w:rsidRDefault="00EA1071" w:rsidP="00D66860">
      <w:pPr>
        <w:pStyle w:val="Style2"/>
      </w:pPr>
      <w:r w:rsidRPr="00EA1071">
        <w:rPr>
          <w:u w:val="single"/>
        </w:rPr>
        <w:t>Technology Limitations.</w:t>
      </w:r>
      <w:r w:rsidR="00096FE1">
        <w:t xml:space="preserve">  </w:t>
      </w:r>
      <w:r w:rsidR="00297E27">
        <w:t xml:space="preserve">The Service Package will be provided on </w:t>
      </w:r>
      <w:r w:rsidR="00FD0634">
        <w:t xml:space="preserve">a “best efforts” basis.  </w:t>
      </w:r>
      <w:r w:rsidR="00FD0634" w:rsidRPr="00055D39">
        <w:rPr>
          <w:rFonts w:cs="Arial"/>
        </w:rPr>
        <w:t xml:space="preserve">Customer recognizes that in order for </w:t>
      </w:r>
      <w:r w:rsidR="00FD0634">
        <w:rPr>
          <w:rFonts w:cs="Arial"/>
        </w:rPr>
        <w:t>Provider</w:t>
      </w:r>
      <w:r w:rsidR="00FD0634" w:rsidRPr="00055D39">
        <w:rPr>
          <w:rFonts w:cs="Arial"/>
        </w:rPr>
        <w:t xml:space="preserve"> to be able to effectively and efficiently provide the </w:t>
      </w:r>
      <w:r w:rsidR="00FD0634">
        <w:rPr>
          <w:rFonts w:cs="Arial"/>
        </w:rPr>
        <w:t>Service Package, Customer</w:t>
      </w:r>
      <w:r w:rsidR="00FD0634" w:rsidRPr="00055D39">
        <w:rPr>
          <w:rFonts w:cs="Arial"/>
        </w:rPr>
        <w:t>’s information technology system must be current and meet certain requirements and specifications (</w:t>
      </w:r>
      <w:r w:rsidR="00FD0634" w:rsidRPr="00055D39">
        <w:rPr>
          <w:rFonts w:cs="Arial"/>
          <w:i/>
          <w:iCs/>
        </w:rPr>
        <w:t>e.g.</w:t>
      </w:r>
      <w:r w:rsidR="00FD0634" w:rsidRPr="00055D39">
        <w:rPr>
          <w:rFonts w:cs="Arial"/>
        </w:rPr>
        <w:t xml:space="preserve"> hardware </w:t>
      </w:r>
      <w:r w:rsidR="00FD0634">
        <w:rPr>
          <w:rFonts w:cs="Arial"/>
        </w:rPr>
        <w:t xml:space="preserve">and software </w:t>
      </w:r>
      <w:r w:rsidR="00FD0634" w:rsidRPr="00055D39">
        <w:rPr>
          <w:rFonts w:cs="Arial"/>
        </w:rPr>
        <w:t>may need to be subject to a manufacturer’s</w:t>
      </w:r>
      <w:r w:rsidR="00FD0634">
        <w:rPr>
          <w:rFonts w:cs="Arial"/>
        </w:rPr>
        <w:t>/licensor’s</w:t>
      </w:r>
      <w:r w:rsidR="00FD0634" w:rsidRPr="00055D39">
        <w:rPr>
          <w:rFonts w:cs="Arial"/>
        </w:rPr>
        <w:t xml:space="preserve"> warranty and/or maintenance</w:t>
      </w:r>
      <w:r w:rsidR="00FD0634">
        <w:rPr>
          <w:rFonts w:cs="Arial"/>
        </w:rPr>
        <w:t>/support</w:t>
      </w:r>
      <w:r w:rsidR="00FD0634" w:rsidRPr="00055D39">
        <w:rPr>
          <w:rFonts w:cs="Arial"/>
        </w:rPr>
        <w:t xml:space="preserve"> agreement</w:t>
      </w:r>
      <w:r w:rsidR="00FD0634">
        <w:rPr>
          <w:rFonts w:cs="Arial"/>
        </w:rPr>
        <w:t>).  If during the term of this Agreement</w:t>
      </w:r>
      <w:r w:rsidR="00B71CF2">
        <w:rPr>
          <w:rFonts w:cs="Arial"/>
        </w:rPr>
        <w:t>,</w:t>
      </w:r>
      <w:r w:rsidR="00FD0634">
        <w:rPr>
          <w:rFonts w:cs="Arial"/>
        </w:rPr>
        <w:t xml:space="preserve"> Provider</w:t>
      </w:r>
      <w:r w:rsidR="00FD0634" w:rsidRPr="00055D39">
        <w:rPr>
          <w:rFonts w:cs="Arial"/>
        </w:rPr>
        <w:t xml:space="preserve"> determines that any part of </w:t>
      </w:r>
      <w:r w:rsidR="00FD0634">
        <w:rPr>
          <w:rFonts w:cs="Arial"/>
        </w:rPr>
        <w:t>Customer’s</w:t>
      </w:r>
      <w:r w:rsidR="00FD0634" w:rsidRPr="00055D39">
        <w:rPr>
          <w:rFonts w:cs="Arial"/>
        </w:rPr>
        <w:t xml:space="preserve"> system becomes unsupportable</w:t>
      </w:r>
      <w:r w:rsidR="00FD0634">
        <w:rPr>
          <w:rFonts w:cs="Arial"/>
        </w:rPr>
        <w:t xml:space="preserve"> or in need of replacement</w:t>
      </w:r>
      <w:r w:rsidR="00FD0634" w:rsidRPr="00055D39">
        <w:rPr>
          <w:rFonts w:cs="Arial"/>
        </w:rPr>
        <w:t xml:space="preserve">, </w:t>
      </w:r>
      <w:r w:rsidR="00FD0634">
        <w:rPr>
          <w:rFonts w:cs="Arial"/>
        </w:rPr>
        <w:t>Provider</w:t>
      </w:r>
      <w:r w:rsidR="00FD0634" w:rsidRPr="00055D39">
        <w:rPr>
          <w:rFonts w:cs="Arial"/>
        </w:rPr>
        <w:t xml:space="preserve"> will promptly notify </w:t>
      </w:r>
      <w:r w:rsidR="00FD0634">
        <w:rPr>
          <w:rFonts w:cs="Arial"/>
        </w:rPr>
        <w:t>Customer</w:t>
      </w:r>
      <w:r w:rsidR="00FD0634" w:rsidRPr="00055D39">
        <w:rPr>
          <w:rFonts w:cs="Arial"/>
        </w:rPr>
        <w:t xml:space="preserve"> of the existence of such unsupportable device/program</w:t>
      </w:r>
      <w:r w:rsidR="00FD0634">
        <w:rPr>
          <w:rFonts w:cs="Arial"/>
        </w:rPr>
        <w:t xml:space="preserve"> or the device needing replaced</w:t>
      </w:r>
      <w:r w:rsidR="00FD0634" w:rsidRPr="00055D39">
        <w:rPr>
          <w:rFonts w:cs="Arial"/>
        </w:rPr>
        <w:t xml:space="preserve">.  </w:t>
      </w:r>
      <w:r w:rsidR="00FD0634">
        <w:rPr>
          <w:rFonts w:cs="Arial"/>
        </w:rPr>
        <w:t>The cost of the replacement and/or upgrade of obsolete or defective hardware and software is not included in the Service</w:t>
      </w:r>
      <w:r w:rsidR="00D861B6">
        <w:rPr>
          <w:rFonts w:cs="Arial"/>
        </w:rPr>
        <w:t xml:space="preserve"> Package</w:t>
      </w:r>
      <w:r w:rsidR="00FD0634">
        <w:rPr>
          <w:rFonts w:cs="Arial"/>
        </w:rPr>
        <w:t>.</w:t>
      </w:r>
    </w:p>
    <w:p w14:paraId="23E2C04C" w14:textId="77777777" w:rsidR="00C80435" w:rsidRDefault="00C80435" w:rsidP="00C80435">
      <w:pPr>
        <w:pStyle w:val="Style1"/>
      </w:pPr>
      <w:r>
        <w:t>Fee</w:t>
      </w:r>
      <w:r w:rsidR="00AA64E7">
        <w:t>s Applicable to Services</w:t>
      </w:r>
    </w:p>
    <w:p w14:paraId="23E2C04D" w14:textId="77777777" w:rsidR="00C80435" w:rsidRPr="00CC694D" w:rsidRDefault="00C80435" w:rsidP="00C80435">
      <w:pPr>
        <w:pStyle w:val="Style2"/>
        <w:rPr>
          <w:u w:val="single"/>
        </w:rPr>
      </w:pPr>
      <w:r w:rsidRPr="00C80435">
        <w:rPr>
          <w:u w:val="single"/>
        </w:rPr>
        <w:t>Fee Schedule</w:t>
      </w:r>
      <w:r>
        <w:rPr>
          <w:u w:val="single"/>
        </w:rPr>
        <w:t>.</w:t>
      </w:r>
      <w:r>
        <w:t xml:space="preserve">  The initial schedule of fees </w:t>
      </w:r>
      <w:r w:rsidR="00AA73E7">
        <w:t xml:space="preserve">for the IT Support Services </w:t>
      </w:r>
      <w:r w:rsidR="00A80493">
        <w:t>shall be as set forth</w:t>
      </w:r>
      <w:r w:rsidR="00BE5158">
        <w:t xml:space="preserve"> on </w:t>
      </w:r>
      <w:r w:rsidR="00AA64E7">
        <w:t xml:space="preserve">the attached </w:t>
      </w:r>
      <w:r w:rsidR="001F7932">
        <w:t>Exhibit</w:t>
      </w:r>
      <w:r w:rsidR="00AA64E7">
        <w:t xml:space="preserve"> B</w:t>
      </w:r>
      <w:r w:rsidR="00BE5158">
        <w:t xml:space="preserve">.  </w:t>
      </w:r>
      <w:r w:rsidR="001F7932">
        <w:t>Customer agrees that prior to instituting the IT S</w:t>
      </w:r>
      <w:r w:rsidR="00EB2B1E">
        <w:t>ervices set forth o</w:t>
      </w:r>
      <w:r w:rsidR="001F7932">
        <w:t>n Exhibit C, Provider will inspect the system to assure it meets requirem</w:t>
      </w:r>
      <w:r w:rsidR="00EB2B1E">
        <w:t>ents and specifications necessary</w:t>
      </w:r>
      <w:r w:rsidR="001F7932">
        <w:t xml:space="preserve">. This </w:t>
      </w:r>
      <w:r w:rsidR="000216AB">
        <w:t xml:space="preserve">system analysis and </w:t>
      </w:r>
      <w:r w:rsidR="001F7932">
        <w:t xml:space="preserve">inspection, or </w:t>
      </w:r>
      <w:r w:rsidR="00DA121D">
        <w:t>“</w:t>
      </w:r>
      <w:r w:rsidR="001F7932">
        <w:t>On-Boarding</w:t>
      </w:r>
      <w:r w:rsidR="00DA121D">
        <w:t>”</w:t>
      </w:r>
      <w:r w:rsidR="0070447C">
        <w:t xml:space="preserve"> Exhibit D</w:t>
      </w:r>
      <w:r w:rsidR="001F7932">
        <w:t>, shall be performed at the rate set forth in Exhib</w:t>
      </w:r>
      <w:r w:rsidR="000216AB">
        <w:t>it B. If Provider</w:t>
      </w:r>
      <w:r w:rsidR="00DA121D">
        <w:t>, or a third party designated by Provider,</w:t>
      </w:r>
      <w:r w:rsidR="000216AB">
        <w:t xml:space="preserve"> determines upgrades, repairs, and/or modifications </w:t>
      </w:r>
      <w:r w:rsidR="001F7932">
        <w:t>are re</w:t>
      </w:r>
      <w:r w:rsidR="00EB2B1E">
        <w:t>quired to</w:t>
      </w:r>
      <w:r w:rsidR="001F7932">
        <w:t xml:space="preserve"> the system, Customer agrees t</w:t>
      </w:r>
      <w:r w:rsidR="000216AB">
        <w:t>o have these services</w:t>
      </w:r>
      <w:r w:rsidR="00EB2B1E">
        <w:t xml:space="preserve"> performed at </w:t>
      </w:r>
      <w:r w:rsidR="00EB2B1E">
        <w:lastRenderedPageBreak/>
        <w:t>Provider’s</w:t>
      </w:r>
      <w:r w:rsidR="00DA121D">
        <w:t xml:space="preserve">, or third </w:t>
      </w:r>
      <w:proofErr w:type="spellStart"/>
      <w:r w:rsidR="00DA121D">
        <w:t>party’s</w:t>
      </w:r>
      <w:proofErr w:type="spellEnd"/>
      <w:r w:rsidR="00DA121D">
        <w:t>,</w:t>
      </w:r>
      <w:r w:rsidR="00EB2B1E">
        <w:t xml:space="preserve"> standard fees for such services. If Customer d</w:t>
      </w:r>
      <w:r w:rsidR="000216AB">
        <w:t>eclines to have the necessary services</w:t>
      </w:r>
      <w:r w:rsidR="00EB2B1E">
        <w:t xml:space="preserve"> performed</w:t>
      </w:r>
      <w:r w:rsidR="000216AB">
        <w:t xml:space="preserve"> to bring the system into compliance</w:t>
      </w:r>
      <w:r w:rsidR="00EB2B1E">
        <w:t>, this Agreement may be terminated</w:t>
      </w:r>
      <w:r w:rsidR="000216AB">
        <w:t>, and Customer shall only be responsible for the On-Boarding services</w:t>
      </w:r>
      <w:r w:rsidR="00EB2B1E">
        <w:t xml:space="preserve">. </w:t>
      </w:r>
      <w:r w:rsidR="00D64E64">
        <w:t>Provider</w:t>
      </w:r>
      <w:r w:rsidR="00BE5158">
        <w:t xml:space="preserve"> reserves the r</w:t>
      </w:r>
      <w:r w:rsidR="00AE0513">
        <w:t xml:space="preserve">ight to modify </w:t>
      </w:r>
      <w:r w:rsidR="00314694">
        <w:t>such fees a</w:t>
      </w:r>
      <w:r w:rsidR="00BE5158">
        <w:t>t any t</w:t>
      </w:r>
      <w:r w:rsidR="00AE0513">
        <w:t>ime</w:t>
      </w:r>
      <w:r w:rsidR="00067D4E">
        <w:t xml:space="preserve"> following thirty (30) </w:t>
      </w:r>
      <w:proofErr w:type="spellStart"/>
      <w:r w:rsidR="00067D4E">
        <w:t>days notice</w:t>
      </w:r>
      <w:proofErr w:type="spellEnd"/>
      <w:r w:rsidR="00067D4E">
        <w:t xml:space="preserve"> of such modification to Customer</w:t>
      </w:r>
      <w:r w:rsidR="00BE5158">
        <w:t xml:space="preserve">.  </w:t>
      </w:r>
      <w:r w:rsidR="00D64E64">
        <w:t>Provider</w:t>
      </w:r>
      <w:r w:rsidR="00BE5158">
        <w:t xml:space="preserve"> shall notify </w:t>
      </w:r>
      <w:r w:rsidR="00EF0F31">
        <w:t>Customer</w:t>
      </w:r>
      <w:r w:rsidR="00BE5158">
        <w:t xml:space="preserve"> of the occurrence of any such price change by providing </w:t>
      </w:r>
      <w:r w:rsidR="00EF0F31">
        <w:t>Customer</w:t>
      </w:r>
      <w:r w:rsidR="00BE5158">
        <w:t xml:space="preserve"> a revised </w:t>
      </w:r>
      <w:r w:rsidR="001F7932">
        <w:t>Exhibit</w:t>
      </w:r>
      <w:r w:rsidR="00AA64E7">
        <w:t xml:space="preserve"> B</w:t>
      </w:r>
      <w:r w:rsidR="00BE5158">
        <w:t xml:space="preserve">.  </w:t>
      </w:r>
      <w:r w:rsidR="00EF0F31">
        <w:t>Customer</w:t>
      </w:r>
      <w:r w:rsidR="00BE5158">
        <w:t xml:space="preserve">’s continued </w:t>
      </w:r>
      <w:r w:rsidR="00AA64E7">
        <w:t xml:space="preserve">use of </w:t>
      </w:r>
      <w:r w:rsidR="004543F7">
        <w:t>the</w:t>
      </w:r>
      <w:r w:rsidR="00AA64E7">
        <w:t xml:space="preserve"> Service</w:t>
      </w:r>
      <w:r w:rsidR="004543F7">
        <w:t xml:space="preserve"> Package</w:t>
      </w:r>
      <w:r w:rsidR="00AA64E7">
        <w:t xml:space="preserve"> </w:t>
      </w:r>
      <w:r w:rsidR="00BE5158">
        <w:t>f</w:t>
      </w:r>
      <w:r w:rsidR="00926305">
        <w:t xml:space="preserve">ollowing </w:t>
      </w:r>
      <w:r w:rsidR="00EF0F31">
        <w:t>Customer</w:t>
      </w:r>
      <w:r w:rsidR="00926305">
        <w:t xml:space="preserve">’s receipt of a revised </w:t>
      </w:r>
      <w:r w:rsidR="001F7932">
        <w:t>Exhibit</w:t>
      </w:r>
      <w:r w:rsidR="00AA64E7">
        <w:t xml:space="preserve"> B</w:t>
      </w:r>
      <w:r w:rsidR="00926305">
        <w:t xml:space="preserve"> </w:t>
      </w:r>
      <w:r w:rsidR="00CC694D">
        <w:t xml:space="preserve">reflecting updated pricing shall constitute </w:t>
      </w:r>
      <w:r w:rsidR="00EF0F31">
        <w:t>Customer</w:t>
      </w:r>
      <w:r w:rsidR="00CC694D">
        <w:t xml:space="preserve">’s acceptance of </w:t>
      </w:r>
      <w:r w:rsidR="00AA64E7">
        <w:t>the revised p</w:t>
      </w:r>
      <w:r w:rsidR="00CC694D">
        <w:t>rices.</w:t>
      </w:r>
    </w:p>
    <w:p w14:paraId="23E2C04E" w14:textId="77777777" w:rsidR="000216AB" w:rsidRPr="000216AB" w:rsidRDefault="00CC694D" w:rsidP="00C80435">
      <w:pPr>
        <w:pStyle w:val="Style2"/>
        <w:rPr>
          <w:u w:val="single"/>
        </w:rPr>
      </w:pPr>
      <w:r>
        <w:rPr>
          <w:u w:val="single"/>
        </w:rPr>
        <w:t>Invoicing.</w:t>
      </w:r>
      <w:r>
        <w:t xml:space="preserve">  </w:t>
      </w:r>
      <w:r w:rsidR="00D64E64">
        <w:t>Provider</w:t>
      </w:r>
      <w:r w:rsidR="009F469A">
        <w:t xml:space="preserve"> shall invoice</w:t>
      </w:r>
      <w:r w:rsidR="00127701">
        <w:t xml:space="preserve"> </w:t>
      </w:r>
      <w:r w:rsidR="00EF0F31">
        <w:t>Customer</w:t>
      </w:r>
      <w:r w:rsidR="00110BCA">
        <w:t xml:space="preserve"> </w:t>
      </w:r>
      <w:r w:rsidR="000216AB">
        <w:t>monthly in advance</w:t>
      </w:r>
      <w:r w:rsidR="00127701">
        <w:t xml:space="preserve"> of each month for </w:t>
      </w:r>
      <w:r w:rsidR="00FC7AA1">
        <w:t>the</w:t>
      </w:r>
      <w:r w:rsidR="00127701">
        <w:t xml:space="preserve"> </w:t>
      </w:r>
      <w:r w:rsidR="004543F7">
        <w:t xml:space="preserve">fees related to the </w:t>
      </w:r>
      <w:r w:rsidR="0025741B">
        <w:t>Service</w:t>
      </w:r>
      <w:r w:rsidR="00AA64E7">
        <w:t xml:space="preserve"> </w:t>
      </w:r>
      <w:r w:rsidR="0025741B">
        <w:t>Package</w:t>
      </w:r>
      <w:r w:rsidR="00F53413">
        <w:t xml:space="preserve">.  </w:t>
      </w:r>
      <w:r w:rsidR="00EE067D">
        <w:t>Customer shall pay t</w:t>
      </w:r>
      <w:r w:rsidR="00F53413">
        <w:t>he amount due</w:t>
      </w:r>
      <w:r w:rsidR="00EE067D">
        <w:t>,</w:t>
      </w:r>
      <w:r w:rsidR="00F53413">
        <w:t xml:space="preserve"> </w:t>
      </w:r>
      <w:r w:rsidR="00AA64E7">
        <w:t xml:space="preserve">as </w:t>
      </w:r>
      <w:r w:rsidR="00F53413">
        <w:t>set forth on each invoice</w:t>
      </w:r>
      <w:r w:rsidR="00EE067D">
        <w:t>,</w:t>
      </w:r>
      <w:r w:rsidR="00165B79">
        <w:t xml:space="preserve"> in full within thirty (30</w:t>
      </w:r>
      <w:r w:rsidR="00F53413">
        <w:t xml:space="preserve">) days </w:t>
      </w:r>
      <w:r w:rsidR="00165B79">
        <w:t>of the date of such invoice</w:t>
      </w:r>
      <w:r w:rsidR="00F53413">
        <w:t>.  Late payments will be subject to interest at the lesser of 1.5% per month or the highest interest rate permitted by law</w:t>
      </w:r>
    </w:p>
    <w:p w14:paraId="23E2C04F" w14:textId="77777777" w:rsidR="0033391A" w:rsidRDefault="0033391A" w:rsidP="0033391A">
      <w:pPr>
        <w:pStyle w:val="Style2"/>
      </w:pPr>
      <w:r>
        <w:rPr>
          <w:u w:val="single"/>
        </w:rPr>
        <w:t>Remedies for Nonpayment.</w:t>
      </w:r>
      <w:r>
        <w:t xml:space="preserve">  Customer understands and agrees that if Customer fails to pay </w:t>
      </w:r>
      <w:r w:rsidR="00314694">
        <w:t>any fees when due</w:t>
      </w:r>
      <w:r>
        <w:t xml:space="preserve">, Provider reserves the right, upon ten (10) days written notice to Customer, to disable the Service Package, in whole or in part, until </w:t>
      </w:r>
      <w:r w:rsidR="00314694">
        <w:t>such fees</w:t>
      </w:r>
      <w:r>
        <w:t xml:space="preserve"> </w:t>
      </w:r>
      <w:r w:rsidR="00AA64E7">
        <w:t>are</w:t>
      </w:r>
      <w:r>
        <w:t xml:space="preserve"> paid in full by Customer.  Customer shall indemnify and hold Provider harmless for and against any and all claims, causes of action, expenses, losses, costs or fees incurred by Customer resulting from the suspension of services hereunder.</w:t>
      </w:r>
    </w:p>
    <w:p w14:paraId="23E2C050" w14:textId="77777777" w:rsidR="00B34F3D" w:rsidRDefault="00B34F3D" w:rsidP="00B34F3D">
      <w:pPr>
        <w:pStyle w:val="Style1"/>
      </w:pPr>
      <w:r>
        <w:t>Term of Agreement</w:t>
      </w:r>
    </w:p>
    <w:p w14:paraId="23E2C051" w14:textId="77777777" w:rsidR="00B34F3D" w:rsidRPr="00B34F3D" w:rsidRDefault="00B34F3D" w:rsidP="00B34F3D">
      <w:pPr>
        <w:pStyle w:val="Style2"/>
        <w:rPr>
          <w:u w:val="single"/>
        </w:rPr>
      </w:pPr>
      <w:r>
        <w:rPr>
          <w:u w:val="single"/>
        </w:rPr>
        <w:t>Term.</w:t>
      </w:r>
      <w:r>
        <w:t xml:space="preserve">  This Agreement shall commence on the date </w:t>
      </w:r>
      <w:r w:rsidR="007D38E2">
        <w:t xml:space="preserve">indicated </w:t>
      </w:r>
      <w:r>
        <w:t>here</w:t>
      </w:r>
      <w:r w:rsidR="007D38E2">
        <w:t>in</w:t>
      </w:r>
      <w:r>
        <w:t xml:space="preserve">, and continue </w:t>
      </w:r>
      <w:r w:rsidR="007D38E2">
        <w:t>for a term of ____ months. Thereafter, unless Customer give</w:t>
      </w:r>
      <w:r w:rsidR="0006090A">
        <w:t>s written notice to Provider not renew this Agreement,</w:t>
      </w:r>
      <w:r w:rsidR="007D38E2">
        <w:t xml:space="preserve"> no more than ninety (90) days an</w:t>
      </w:r>
      <w:r w:rsidR="0006090A">
        <w:t xml:space="preserve">d less than sixty (60) days prior to the end of the term, this Agreement shall automatically renew for an additional twelve (12) month period at the then current fees. </w:t>
      </w:r>
    </w:p>
    <w:p w14:paraId="23E2C052" w14:textId="77777777" w:rsidR="00B34F3D" w:rsidRDefault="00B34F3D" w:rsidP="00C91AF8">
      <w:pPr>
        <w:pStyle w:val="Style2"/>
      </w:pPr>
      <w:r>
        <w:rPr>
          <w:u w:val="single"/>
        </w:rPr>
        <w:t>Termination for Cause.</w:t>
      </w:r>
      <w:r>
        <w:t xml:space="preserve">  </w:t>
      </w:r>
      <w:r w:rsidR="007D38E2">
        <w:t>Except as provided in Paragraph 2 herein, i</w:t>
      </w:r>
      <w:r>
        <w:t>f</w:t>
      </w:r>
      <w:r w:rsidR="00EB4FA9">
        <w:t>,</w:t>
      </w:r>
      <w:r>
        <w:t xml:space="preserve"> at any time dur</w:t>
      </w:r>
      <w:r w:rsidR="00171DE1">
        <w:t>ing the term of this Agreement, a party (the “Defaulting Party”)</w:t>
      </w:r>
      <w:r w:rsidR="00EB4FA9">
        <w:t xml:space="preserve"> shall</w:t>
      </w:r>
      <w:r w:rsidR="00C91AF8">
        <w:t xml:space="preserve"> </w:t>
      </w:r>
      <w:r>
        <w:t>fail to perform its obligations he</w:t>
      </w:r>
      <w:r w:rsidR="00171DE1">
        <w:t>reunder, the other party (the “Notifying Party”) shall give the Defaulting Party</w:t>
      </w:r>
      <w:r w:rsidR="00EB4FA9">
        <w:t xml:space="preserve"> written notice of such</w:t>
      </w:r>
      <w:r w:rsidR="00C91AF8">
        <w:t xml:space="preserve"> </w:t>
      </w:r>
      <w:r>
        <w:t>failure to perform.  Unless within thirty (30) days from the receipt of such written notice (a) the failure to perform has been cured or (b) the parties mutually agree in writing to a longer period of time to cu</w:t>
      </w:r>
      <w:r w:rsidR="00EB4FA9">
        <w:t>re such</w:t>
      </w:r>
      <w:r w:rsidR="00171DE1">
        <w:t xml:space="preserve"> failure to perform, the Notifying Party</w:t>
      </w:r>
      <w:r>
        <w:t xml:space="preserve"> shall have the right to terminate this Agreement upon notice thereof.  If </w:t>
      </w:r>
      <w:r w:rsidR="00171DE1">
        <w:t>the Notifying Party</w:t>
      </w:r>
      <w:r>
        <w:t xml:space="preserve"> elects to terminate this Agreement</w:t>
      </w:r>
      <w:r w:rsidR="00A86C05">
        <w:t xml:space="preserve"> following </w:t>
      </w:r>
      <w:r w:rsidR="00171DE1">
        <w:t>Defaulting Party</w:t>
      </w:r>
      <w:r w:rsidR="00A86C05">
        <w:t>’s failure to perform</w:t>
      </w:r>
      <w:r>
        <w:t>, this Agreement and the rights and obligations of the parties hereunder shall cease and terminate in accordance with the terms hereunder on the date specified in such notice.</w:t>
      </w:r>
    </w:p>
    <w:p w14:paraId="23E2C053" w14:textId="77777777" w:rsidR="00B34F3D" w:rsidRPr="00994C49" w:rsidRDefault="00F9623D" w:rsidP="00B34F3D">
      <w:pPr>
        <w:pStyle w:val="Style2"/>
        <w:rPr>
          <w:u w:val="single"/>
        </w:rPr>
      </w:pPr>
      <w:r>
        <w:rPr>
          <w:u w:val="single"/>
        </w:rPr>
        <w:t>Termination by Mutual Consent.</w:t>
      </w:r>
      <w:r>
        <w:t xml:space="preserve">  This Agreement </w:t>
      </w:r>
      <w:r w:rsidR="00EB4FA9">
        <w:t xml:space="preserve">may be terminated at any time </w:t>
      </w:r>
      <w:r w:rsidR="00994C49">
        <w:t>upon mutual</w:t>
      </w:r>
      <w:r w:rsidR="00EB4FA9">
        <w:t xml:space="preserve"> written consent of the parties.</w:t>
      </w:r>
    </w:p>
    <w:p w14:paraId="23E2C054" w14:textId="77777777" w:rsidR="00994C49" w:rsidRPr="00EE3474" w:rsidRDefault="00994C49" w:rsidP="00B34F3D">
      <w:pPr>
        <w:pStyle w:val="Style2"/>
        <w:rPr>
          <w:u w:val="single"/>
        </w:rPr>
      </w:pPr>
      <w:r>
        <w:rPr>
          <w:u w:val="single"/>
        </w:rPr>
        <w:t>No Liability for Termination.</w:t>
      </w:r>
      <w:r w:rsidR="00171DE1">
        <w:t xml:space="preserve">  Neither party</w:t>
      </w:r>
      <w:r w:rsidR="00F6423E">
        <w:t xml:space="preserve"> shall</w:t>
      </w:r>
      <w:r>
        <w:t xml:space="preserve"> be liable to </w:t>
      </w:r>
      <w:r w:rsidR="00171DE1">
        <w:t>the other party</w:t>
      </w:r>
      <w:r w:rsidR="00F6423E">
        <w:t>,</w:t>
      </w:r>
      <w:r>
        <w:t xml:space="preserve"> or any third party</w:t>
      </w:r>
      <w:r w:rsidR="00F6423E">
        <w:t>,</w:t>
      </w:r>
      <w:r>
        <w:t xml:space="preserve"> for any compensation, reimbursement, losses, expenses, costs or damages arising from or related to, directly or indirectly, the terminati</w:t>
      </w:r>
      <w:r w:rsidR="00F6423E">
        <w:t>on of this Agreement</w:t>
      </w:r>
      <w:r w:rsidR="003A34FB">
        <w:t>,</w:t>
      </w:r>
      <w:r w:rsidR="00F6423E">
        <w:t xml:space="preserve"> except for </w:t>
      </w:r>
      <w:r w:rsidR="00AA64E7">
        <w:t xml:space="preserve">the </w:t>
      </w:r>
      <w:r w:rsidR="00314694">
        <w:t xml:space="preserve">payment of the </w:t>
      </w:r>
      <w:r w:rsidR="00AA64E7">
        <w:t xml:space="preserve">fees provided for </w:t>
      </w:r>
      <w:r w:rsidR="00314694">
        <w:t>in Section 2 above.</w:t>
      </w:r>
      <w:r>
        <w:t xml:space="preserve">  This waiver of liability shall include, but shall not be limited to, the loss of actual or anticipated profits, anticipated or actual sales, and of expenditures, investments or commitments in connection with </w:t>
      </w:r>
      <w:r w:rsidR="00171DE1">
        <w:t>such party</w:t>
      </w:r>
      <w:r>
        <w:t>’s or any third-party’s goodwill or business.</w:t>
      </w:r>
    </w:p>
    <w:p w14:paraId="23E2C055" w14:textId="77777777" w:rsidR="00EE3474" w:rsidRPr="00994C49" w:rsidRDefault="00CE50A3" w:rsidP="00B34F3D">
      <w:pPr>
        <w:pStyle w:val="Style2"/>
        <w:rPr>
          <w:u w:val="single"/>
        </w:rPr>
      </w:pPr>
      <w:r w:rsidRPr="00CE50A3">
        <w:rPr>
          <w:u w:val="single"/>
        </w:rPr>
        <w:t xml:space="preserve">Use </w:t>
      </w:r>
      <w:r w:rsidR="00EE3474">
        <w:rPr>
          <w:u w:val="single"/>
        </w:rPr>
        <w:t xml:space="preserve">of Service Package </w:t>
      </w:r>
      <w:r w:rsidRPr="00CE50A3">
        <w:rPr>
          <w:u w:val="single"/>
        </w:rPr>
        <w:t>Following Termination.</w:t>
      </w:r>
      <w:r w:rsidR="00EE3474">
        <w:t xml:space="preserve">  Upon the termination of this Agreement, Customer and each of its employees shall cease using the Service Package, including any related documentation or software, and within t</w:t>
      </w:r>
      <w:r w:rsidR="007D38E2">
        <w:t>en</w:t>
      </w:r>
      <w:r w:rsidR="00EE3474">
        <w:t xml:space="preserve"> (</w:t>
      </w:r>
      <w:r w:rsidR="007D38E2">
        <w:t>1</w:t>
      </w:r>
      <w:r w:rsidR="00EE3474">
        <w:t>0) days after termination return the related documentation or software to Provider or certify to Provider that Customer has destroyed the related documentation or software.</w:t>
      </w:r>
    </w:p>
    <w:p w14:paraId="23E2C056" w14:textId="77777777" w:rsidR="00994C49" w:rsidRDefault="00D64E64" w:rsidP="00110156">
      <w:pPr>
        <w:pStyle w:val="Style1"/>
      </w:pPr>
      <w:r>
        <w:t>Provider</w:t>
      </w:r>
      <w:r w:rsidR="00B834CE">
        <w:t xml:space="preserve"> Representations</w:t>
      </w:r>
    </w:p>
    <w:p w14:paraId="23E2C057" w14:textId="77777777" w:rsidR="00C3420F" w:rsidRPr="000E542E" w:rsidRDefault="00EC6F06" w:rsidP="00C3420F">
      <w:pPr>
        <w:pStyle w:val="Style2"/>
        <w:rPr>
          <w:u w:val="single"/>
        </w:rPr>
      </w:pPr>
      <w:r>
        <w:rPr>
          <w:u w:val="single"/>
        </w:rPr>
        <w:t>Representations</w:t>
      </w:r>
      <w:r w:rsidR="00C3420F" w:rsidRPr="00C3420F">
        <w:rPr>
          <w:u w:val="single"/>
        </w:rPr>
        <w:t>.</w:t>
      </w:r>
      <w:r w:rsidR="00C3420F" w:rsidRPr="00C3420F">
        <w:t xml:space="preserve">  </w:t>
      </w:r>
      <w:r w:rsidR="00D64E64">
        <w:t>Provider</w:t>
      </w:r>
      <w:r w:rsidR="00C3420F" w:rsidRPr="00C3420F">
        <w:t xml:space="preserve"> </w:t>
      </w:r>
      <w:r w:rsidR="00C3420F">
        <w:t xml:space="preserve">represents and warrants that </w:t>
      </w:r>
      <w:r w:rsidR="00314694">
        <w:t xml:space="preserve">the </w:t>
      </w:r>
      <w:r w:rsidR="000E542E">
        <w:t xml:space="preserve">services provided by </w:t>
      </w:r>
      <w:r w:rsidR="00D64E64">
        <w:t>Provider</w:t>
      </w:r>
      <w:r w:rsidR="000E542E">
        <w:t xml:space="preserve"> will be performed by persons having skills and expertise appropriate for the tasks to which such perso</w:t>
      </w:r>
      <w:r w:rsidR="000B2CE6">
        <w:t>n</w:t>
      </w:r>
      <w:r w:rsidR="0079755F">
        <w:t>s</w:t>
      </w:r>
      <w:r w:rsidR="000B2CE6">
        <w:t xml:space="preserve"> are assigned</w:t>
      </w:r>
      <w:r w:rsidR="000E542E">
        <w:t>.</w:t>
      </w:r>
      <w:r w:rsidR="0070447C">
        <w:t xml:space="preserve"> All on site services shall be performed during Provider’s normal business hours of 8:00 AM to 5:00 PM, Monday through Friday, Provider’s observed Holidays </w:t>
      </w:r>
      <w:proofErr w:type="gramStart"/>
      <w:r w:rsidR="0070447C">
        <w:t>excepted</w:t>
      </w:r>
      <w:proofErr w:type="gramEnd"/>
      <w:r w:rsidR="0070447C">
        <w:t>.</w:t>
      </w:r>
    </w:p>
    <w:p w14:paraId="23E2C058" w14:textId="77777777" w:rsidR="000E542E" w:rsidRPr="00047AC7" w:rsidRDefault="000E542E" w:rsidP="00C3420F">
      <w:pPr>
        <w:pStyle w:val="Style2"/>
        <w:rPr>
          <w:u w:val="single"/>
        </w:rPr>
      </w:pPr>
      <w:r w:rsidRPr="0006090A">
        <w:rPr>
          <w:u w:val="single"/>
        </w:rPr>
        <w:t>Data Loss</w:t>
      </w:r>
      <w:r w:rsidR="00CC72CD">
        <w:t xml:space="preserve">.  At all times </w:t>
      </w:r>
      <w:r w:rsidR="00D64E64">
        <w:t>Provider</w:t>
      </w:r>
      <w:r w:rsidR="00CC72CD">
        <w:t xml:space="preserve"> shall use reasonable care to ensure the security of data and information exchanged between </w:t>
      </w:r>
      <w:r w:rsidR="0079755F">
        <w:t>Customer</w:t>
      </w:r>
      <w:r w:rsidR="00314694">
        <w:t xml:space="preserve"> </w:t>
      </w:r>
      <w:r w:rsidR="00CC72CD">
        <w:t xml:space="preserve">and </w:t>
      </w:r>
      <w:r w:rsidR="00D64E64">
        <w:t>Provider</w:t>
      </w:r>
      <w:r w:rsidR="00CC72CD">
        <w:t xml:space="preserve"> (the “Data”).  However, the parties acknowledge and agree that the use of </w:t>
      </w:r>
      <w:r w:rsidR="0066378C">
        <w:t xml:space="preserve">the </w:t>
      </w:r>
      <w:r w:rsidR="00CC72CD">
        <w:t>communication technology</w:t>
      </w:r>
      <w:r w:rsidR="00EE067D">
        <w:t xml:space="preserve"> necessary to provide</w:t>
      </w:r>
      <w:r w:rsidR="00CC72CD">
        <w:t xml:space="preserve"> the </w:t>
      </w:r>
      <w:r w:rsidR="00EA5E73">
        <w:t xml:space="preserve">Service </w:t>
      </w:r>
      <w:r w:rsidR="004543F7">
        <w:t>Package</w:t>
      </w:r>
      <w:r w:rsidR="00CC72CD">
        <w:t xml:space="preserve"> entails </w:t>
      </w:r>
      <w:r w:rsidR="00E54993">
        <w:t>num</w:t>
      </w:r>
      <w:r w:rsidR="00C7223F">
        <w:t>erous</w:t>
      </w:r>
      <w:r w:rsidR="00E54993">
        <w:t xml:space="preserve"> </w:t>
      </w:r>
      <w:r w:rsidR="00CC72CD">
        <w:t xml:space="preserve">risks, and that no technology is foolproof or immune to attack.  </w:t>
      </w:r>
      <w:r w:rsidR="00CC72CD">
        <w:lastRenderedPageBreak/>
        <w:t xml:space="preserve">Accordingly, </w:t>
      </w:r>
      <w:r w:rsidR="00EF0F31">
        <w:t>Customer</w:t>
      </w:r>
      <w:r w:rsidR="00CC72CD">
        <w:t xml:space="preserve"> shall hold </w:t>
      </w:r>
      <w:r w:rsidR="00D64E64">
        <w:t>Provider</w:t>
      </w:r>
      <w:r w:rsidR="00CC72CD">
        <w:t xml:space="preserve"> harmless from and against any claim, cause of action, loss, expense, cost, fine or fee arising from or related to the unintentional or accidental disclosure, misuse or erasure of the Data, or any breach of security impacting or affecting the </w:t>
      </w:r>
      <w:r w:rsidR="00EA5E73">
        <w:t>Service Package</w:t>
      </w:r>
      <w:r w:rsidR="00CC72CD">
        <w:t xml:space="preserve"> or the Data</w:t>
      </w:r>
      <w:r w:rsidR="0006090A">
        <w:t>.</w:t>
      </w:r>
    </w:p>
    <w:p w14:paraId="23E2C059" w14:textId="77777777" w:rsidR="00047AC7" w:rsidRPr="00047AC7" w:rsidRDefault="00047AC7" w:rsidP="00C3420F">
      <w:pPr>
        <w:pStyle w:val="Style2"/>
        <w:rPr>
          <w:u w:val="single"/>
        </w:rPr>
      </w:pPr>
      <w:r>
        <w:rPr>
          <w:u w:val="single"/>
        </w:rPr>
        <w:t>Availability.</w:t>
      </w:r>
      <w:r w:rsidR="0079755F">
        <w:t xml:space="preserve">  </w:t>
      </w:r>
      <w:r w:rsidR="00D64E64">
        <w:t>Provider</w:t>
      </w:r>
      <w:r>
        <w:t xml:space="preserve"> relies upon the availability of the data </w:t>
      </w:r>
      <w:r w:rsidR="0070447C">
        <w:t>center, which</w:t>
      </w:r>
      <w:r w:rsidR="00C27EC0">
        <w:t xml:space="preserve"> hosts the software </w:t>
      </w:r>
      <w:r w:rsidR="008110BC">
        <w:t xml:space="preserve">and maintains the systems </w:t>
      </w:r>
      <w:r w:rsidR="00C27EC0">
        <w:t>necessary to provide</w:t>
      </w:r>
      <w:r>
        <w:t xml:space="preserve"> the </w:t>
      </w:r>
      <w:r w:rsidR="00EA5E73">
        <w:t>Service Package</w:t>
      </w:r>
      <w:r>
        <w:t xml:space="preserve">.  Although </w:t>
      </w:r>
      <w:r w:rsidR="00D64E64">
        <w:t>Provider</w:t>
      </w:r>
      <w:r>
        <w:t xml:space="preserve"> makes every reasonable effort to ensure maximum data center availability, there is a possibility that the data center may become inaccessible or unavailable as a result of code upgrades, operating system instability, power failures, internet outages or other causes beyond </w:t>
      </w:r>
      <w:r w:rsidR="00D64E64">
        <w:t>Provider</w:t>
      </w:r>
      <w:r>
        <w:t>’</w:t>
      </w:r>
      <w:r w:rsidR="00241D14" w:rsidRPr="00241D14">
        <w:rPr>
          <w:u w:val="single"/>
        </w:rPr>
        <w:t>s</w:t>
      </w:r>
      <w:r>
        <w:t xml:space="preserve"> control, and </w:t>
      </w:r>
      <w:r w:rsidR="00D947F1">
        <w:t xml:space="preserve">Customer shall hold </w:t>
      </w:r>
      <w:r w:rsidR="00D64E64">
        <w:t>Provider</w:t>
      </w:r>
      <w:r w:rsidR="00D947F1">
        <w:t xml:space="preserve"> </w:t>
      </w:r>
      <w:r>
        <w:t>harmless fr</w:t>
      </w:r>
      <w:r w:rsidR="00A71656">
        <w:t>om</w:t>
      </w:r>
      <w:r>
        <w:t xml:space="preserve"> and against </w:t>
      </w:r>
      <w:r w:rsidR="004A5A91">
        <w:t xml:space="preserve">any liability that results from </w:t>
      </w:r>
      <w:r>
        <w:t>any such events.</w:t>
      </w:r>
    </w:p>
    <w:p w14:paraId="23E2C05A" w14:textId="77777777" w:rsidR="003B34D6" w:rsidRDefault="00624723" w:rsidP="00624723">
      <w:pPr>
        <w:pStyle w:val="Style2"/>
      </w:pPr>
      <w:r>
        <w:rPr>
          <w:u w:val="single"/>
        </w:rPr>
        <w:t>Remedies.</w:t>
      </w:r>
      <w:r>
        <w:t xml:space="preserve">  Unless </w:t>
      </w:r>
      <w:r w:rsidR="008110BC">
        <w:t xml:space="preserve">and to the extent </w:t>
      </w:r>
      <w:r>
        <w:t xml:space="preserve">otherwise stated in this Agreement, </w:t>
      </w:r>
      <w:r w:rsidR="008110BC">
        <w:t xml:space="preserve">and except to the extent so specifically stated otherwise, </w:t>
      </w:r>
      <w:r w:rsidR="00D64E64">
        <w:t>Provider</w:t>
      </w:r>
      <w:r>
        <w:t xml:space="preserve"> shall not provide, and hereby expressly waives, all </w:t>
      </w:r>
      <w:r w:rsidR="00EC6F06">
        <w:t xml:space="preserve">representations and </w:t>
      </w:r>
      <w:r>
        <w:t>warranties including, but not limited to, implied warranties of merchantability and fitness for a particular purpose</w:t>
      </w:r>
      <w:r w:rsidR="00A71656">
        <w:t xml:space="preserve"> of the </w:t>
      </w:r>
      <w:r w:rsidR="00EA5E73">
        <w:t>Service Package</w:t>
      </w:r>
      <w:r w:rsidR="00A71656">
        <w:t xml:space="preserve"> and </w:t>
      </w:r>
      <w:r w:rsidR="00D64E64">
        <w:t>Provider</w:t>
      </w:r>
      <w:r w:rsidR="00A71656">
        <w:t xml:space="preserve">’s provision of </w:t>
      </w:r>
      <w:r w:rsidR="0066378C">
        <w:t>the</w:t>
      </w:r>
      <w:r w:rsidR="00A71656">
        <w:t xml:space="preserve"> </w:t>
      </w:r>
      <w:r w:rsidR="00EA5E73">
        <w:t>Service Package</w:t>
      </w:r>
      <w:r>
        <w:t xml:space="preserve">.  The </w:t>
      </w:r>
      <w:r w:rsidR="00EA5E73">
        <w:t>Service Package</w:t>
      </w:r>
      <w:r>
        <w:t xml:space="preserve"> </w:t>
      </w:r>
      <w:r w:rsidR="00BA5C5F">
        <w:t xml:space="preserve">will be </w:t>
      </w:r>
      <w:r>
        <w:t xml:space="preserve">provided on an “as is” basis, and </w:t>
      </w:r>
      <w:r w:rsidR="00D64E64">
        <w:t>Provider</w:t>
      </w:r>
      <w:r>
        <w:t xml:space="preserve"> does not warrant or represent that the </w:t>
      </w:r>
      <w:r w:rsidR="00EA5E73">
        <w:t>Service Package</w:t>
      </w:r>
      <w:r>
        <w:t xml:space="preserve"> will </w:t>
      </w:r>
      <w:r w:rsidR="00BA5C5F">
        <w:t>meet or satisfy all of</w:t>
      </w:r>
      <w:r w:rsidR="00EC6F06">
        <w:t xml:space="preserve"> </w:t>
      </w:r>
      <w:r w:rsidR="00EF0F31">
        <w:t>Customer</w:t>
      </w:r>
      <w:r w:rsidR="00EC6F06">
        <w:t>’s specific needs</w:t>
      </w:r>
      <w:r w:rsidR="00BA5C5F">
        <w:t xml:space="preserve">.  </w:t>
      </w:r>
      <w:r>
        <w:t xml:space="preserve">The parties acknowledge and agree that </w:t>
      </w:r>
      <w:r w:rsidR="00D64E64">
        <w:t>Provider</w:t>
      </w:r>
      <w:r>
        <w:t xml:space="preserve">’s sole liability for any breach of any </w:t>
      </w:r>
      <w:r w:rsidR="00EC6F06">
        <w:t xml:space="preserve">representation or </w:t>
      </w:r>
      <w:r>
        <w:t xml:space="preserve">warranty described herein is expressly limited to the </w:t>
      </w:r>
      <w:r w:rsidR="00EE067D">
        <w:t>fee</w:t>
      </w:r>
      <w:r>
        <w:t xml:space="preserve"> paid to </w:t>
      </w:r>
      <w:r w:rsidR="00D64E64">
        <w:t>Provider</w:t>
      </w:r>
      <w:r>
        <w:t xml:space="preserve"> </w:t>
      </w:r>
      <w:r w:rsidR="00EE067D">
        <w:t>pursuant to Section 2</w:t>
      </w:r>
      <w:r w:rsidR="00777AB9">
        <w:t>(b)</w:t>
      </w:r>
      <w:r w:rsidR="00EE067D">
        <w:t xml:space="preserve"> </w:t>
      </w:r>
      <w:r>
        <w:t xml:space="preserve">during the time that such </w:t>
      </w:r>
      <w:r w:rsidR="00EC6F06">
        <w:t>representation was materially incorrect</w:t>
      </w:r>
      <w:r w:rsidR="00BA5C5F">
        <w:t xml:space="preserve">, not to exceed </w:t>
      </w:r>
      <w:r w:rsidR="00902FE0">
        <w:t>180</w:t>
      </w:r>
      <w:r w:rsidR="00BA5C5F">
        <w:t xml:space="preserve"> days</w:t>
      </w:r>
      <w:r w:rsidR="00EC6F06">
        <w:t>.</w:t>
      </w:r>
    </w:p>
    <w:p w14:paraId="23E2C05B" w14:textId="77777777" w:rsidR="000F6AF8" w:rsidRDefault="00AF0C1D" w:rsidP="000F6AF8">
      <w:pPr>
        <w:pStyle w:val="Style1"/>
      </w:pPr>
      <w:r>
        <w:t xml:space="preserve">Limitation of Liability.  </w:t>
      </w:r>
      <w:r w:rsidR="000F6AF8">
        <w:t>TO THE EXTENT NOT PROHIB</w:t>
      </w:r>
      <w:r w:rsidR="00D05EA7">
        <w:t>IT</w:t>
      </w:r>
      <w:r w:rsidR="000F6AF8">
        <w:t xml:space="preserve">ED BY APPLICABLE LAW, </w:t>
      </w:r>
      <w:r w:rsidR="005C6C31">
        <w:t>PROVIDER</w:t>
      </w:r>
      <w:r w:rsidR="0066378C">
        <w:t>’S</w:t>
      </w:r>
      <w:r w:rsidR="005C6C31">
        <w:t xml:space="preserve">, ITS SUPPLIERS’ AND ITS LICENSORS’ AGGREGATE LIABILITY TO CUSTOMER FOR ANY AND ALL CLAIMS ARISING UNDER OR RELATING TO THIS AGREEMENT, FOR ANY AND ALL CAUSES OF ACTION WHATSOEVER AND REGARDLESS OF THE FORM OF ACTION (INCLUDING BREACH OF CONTRACT, </w:t>
      </w:r>
      <w:r w:rsidR="0066378C">
        <w:t>STRICT LIABILITY OR</w:t>
      </w:r>
      <w:r w:rsidR="005C6C31">
        <w:t xml:space="preserve"> TORT</w:t>
      </w:r>
      <w:r w:rsidR="0066378C">
        <w:t>,</w:t>
      </w:r>
      <w:r w:rsidR="005C6C31">
        <w:t xml:space="preserve"> INCLUDING NEGLIGENCE OR ANY OTHER LEGAL OR EQUITABLE THEORY, INCLUDING A BREACH OF A CONDITION OR FUNDAMENTAL TERM OR FUNDAMENTAL BREACH OR BREACHES) SHALL BE LIMITED TO CUSTOMER’S ACTUAL DIRECT, PROVABLE DAMAGES IN AN AMOUNT NOT TO EXCEED THE FEES PAID BY CUSTOMER TO PROVIDER UNDER THIS AGREEMENT IN THE SIX (6) MONTH PERIOD PRECEDING THE EVENT GIVING RISE TO SUCH LIABILITY.</w:t>
      </w:r>
      <w:r w:rsidR="005C6C31" w:rsidRPr="00185077">
        <w:t xml:space="preserve"> </w:t>
      </w:r>
      <w:r w:rsidR="005C6C31">
        <w:t xml:space="preserve"> PROVIDER, ITS LICENSORS AND ITS SUPPLIERS SHALL NOT BE LIABLE FOR ANY INCIDENTAL, INDIRECT, SPECIAL, CONSEQUENTIAL, EXEMPLARY OR PUNITIVE DAMAGES, INCLUDING COSTS OR LEGAL EXPENSES, INCLUDING ANY DAMAGES WHATSOEVER RESULTING FROM LOSS OF USE, DATA OR PROFITS, IN CONNECTION WITH THIS AGREEMENT OR THE USE OR PERFORMANCE OF THE SERVICE PACKAGE PROVIDED PURSUANT TO THIS AGREEMENT, EVEN IF PROVIDER HAS BEEN ADVISED OF OR COULD REASONABLY FORESEE THE POSSIBILITY OF SUCH DAMAGES.  CUSTOMER ACKNOWLEDGES THAT (I) THE PRICES AND OTHER CHARGES CONTEMPLATED UNDER THIS AGREEMENT ARE BASED ON THE LIMITATION OF LIABILITY SPECIFIED HEREIN AND (II) SUCH CHARGES WOULD BE SUBSTANTIALLY HIGHER IF THE LIMITED LIABILITY PROVISION WAS NOT INCLUDED OR WAS UNENFORCEABLE</w:t>
      </w:r>
      <w:r w:rsidR="0060019C">
        <w:t>.</w:t>
      </w:r>
    </w:p>
    <w:p w14:paraId="23E2C05C" w14:textId="77777777" w:rsidR="00BF1DC3" w:rsidRPr="000D7A3A" w:rsidRDefault="000D7A3A" w:rsidP="00AF0C1D">
      <w:pPr>
        <w:pStyle w:val="Style1"/>
        <w:rPr>
          <w:b w:val="0"/>
        </w:rPr>
      </w:pPr>
      <w:r>
        <w:t>Non-Hire</w:t>
      </w:r>
      <w:r w:rsidR="00BF1DC3" w:rsidRPr="006D45DC">
        <w:rPr>
          <w:b w:val="0"/>
        </w:rPr>
        <w:t xml:space="preserve">.  </w:t>
      </w:r>
      <w:r w:rsidR="00CE50A3" w:rsidRPr="006D45DC">
        <w:rPr>
          <w:b w:val="0"/>
        </w:rPr>
        <w:t xml:space="preserve">During the term of this Agreement and for a period of </w:t>
      </w:r>
      <w:r w:rsidR="0006090A" w:rsidRPr="006D45DC">
        <w:rPr>
          <w:b w:val="0"/>
        </w:rPr>
        <w:t>one (1) year</w:t>
      </w:r>
      <w:r w:rsidR="00CE50A3" w:rsidRPr="006D45DC">
        <w:rPr>
          <w:b w:val="0"/>
        </w:rPr>
        <w:t xml:space="preserve"> following any termination hereof, Customer shall not, directly or indirectly hire</w:t>
      </w:r>
      <w:r w:rsidR="002D62A8" w:rsidRPr="006D45DC">
        <w:rPr>
          <w:b w:val="0"/>
        </w:rPr>
        <w:t>, contract with</w:t>
      </w:r>
      <w:r w:rsidR="00CE50A3" w:rsidRPr="006D45DC">
        <w:rPr>
          <w:b w:val="0"/>
        </w:rPr>
        <w:t xml:space="preserve">, solicit, or encourage </w:t>
      </w:r>
      <w:r w:rsidR="0070447C" w:rsidRPr="006D45DC">
        <w:rPr>
          <w:b w:val="0"/>
        </w:rPr>
        <w:t>leaving</w:t>
      </w:r>
      <w:r w:rsidR="00CE50A3" w:rsidRPr="006D45DC">
        <w:rPr>
          <w:b w:val="0"/>
        </w:rPr>
        <w:t xml:space="preserve"> Provider’s employment, any employee, consultant or contractor of Provider</w:t>
      </w:r>
      <w:r w:rsidR="006D45DC" w:rsidRPr="006D45DC">
        <w:rPr>
          <w:b w:val="0"/>
        </w:rPr>
        <w:t>.</w:t>
      </w:r>
      <w:r w:rsidR="006D45DC">
        <w:rPr>
          <w:b w:val="0"/>
        </w:rPr>
        <w:t xml:space="preserve"> Violation of this provision shall result in Customer paying Provider one (1) year’s compensation of the individual engaged, plus </w:t>
      </w:r>
      <w:proofErr w:type="spellStart"/>
      <w:proofErr w:type="gramStart"/>
      <w:r w:rsidR="006D45DC">
        <w:rPr>
          <w:b w:val="0"/>
        </w:rPr>
        <w:t>attorneys</w:t>
      </w:r>
      <w:proofErr w:type="spellEnd"/>
      <w:proofErr w:type="gramEnd"/>
      <w:r w:rsidR="006D45DC">
        <w:rPr>
          <w:b w:val="0"/>
        </w:rPr>
        <w:t xml:space="preserve"> fees and costs required to collect said amount.</w:t>
      </w:r>
    </w:p>
    <w:p w14:paraId="23E2C05D" w14:textId="77777777" w:rsidR="00AF0C1D" w:rsidRDefault="00D248FF" w:rsidP="00AF0C1D">
      <w:pPr>
        <w:pStyle w:val="Style1"/>
      </w:pPr>
      <w:r>
        <w:t>Intellectual Property</w:t>
      </w:r>
    </w:p>
    <w:p w14:paraId="23E2C05E" w14:textId="77777777" w:rsidR="00BE3ABA" w:rsidRPr="00BE3ABA" w:rsidRDefault="00EA5E73" w:rsidP="005E0C3A">
      <w:pPr>
        <w:pStyle w:val="Style2"/>
        <w:rPr>
          <w:u w:val="single"/>
        </w:rPr>
      </w:pPr>
      <w:r>
        <w:rPr>
          <w:u w:val="single"/>
        </w:rPr>
        <w:t>Service Package</w:t>
      </w:r>
      <w:r w:rsidR="00D248FF">
        <w:rPr>
          <w:u w:val="single"/>
        </w:rPr>
        <w:t xml:space="preserve"> Ownership.</w:t>
      </w:r>
      <w:r w:rsidR="00FB0E7E">
        <w:t xml:space="preserve">  </w:t>
      </w:r>
      <w:r w:rsidR="005C724A">
        <w:t xml:space="preserve">As between </w:t>
      </w:r>
      <w:r w:rsidR="00D64E64">
        <w:t>Provider</w:t>
      </w:r>
      <w:r w:rsidR="00902FE0">
        <w:t>,</w:t>
      </w:r>
      <w:r w:rsidR="005C724A">
        <w:t xml:space="preserve"> Customer</w:t>
      </w:r>
      <w:r w:rsidR="00902FE0">
        <w:t xml:space="preserve"> and any </w:t>
      </w:r>
      <w:r w:rsidR="005C724A">
        <w:t xml:space="preserve">third party (excluding </w:t>
      </w:r>
      <w:r w:rsidR="00D64E64">
        <w:t>Provider</w:t>
      </w:r>
      <w:r w:rsidR="005C724A">
        <w:t>’s suppliers</w:t>
      </w:r>
      <w:r w:rsidR="007833D7">
        <w:t xml:space="preserve"> and licensors</w:t>
      </w:r>
      <w:r w:rsidR="005C724A">
        <w:t xml:space="preserve">), </w:t>
      </w:r>
      <w:r w:rsidR="00D64E64">
        <w:t>Provider</w:t>
      </w:r>
      <w:r w:rsidR="00D248FF">
        <w:t xml:space="preserve"> is and shall remain the sole </w:t>
      </w:r>
      <w:r w:rsidR="003E794B">
        <w:t>and exclusive owner</w:t>
      </w:r>
      <w:r w:rsidR="00D248FF">
        <w:t xml:space="preserve"> of </w:t>
      </w:r>
      <w:r w:rsidR="005C724A">
        <w:t xml:space="preserve">any and all intellectual property associated with </w:t>
      </w:r>
      <w:r w:rsidR="00D248FF">
        <w:t xml:space="preserve">the </w:t>
      </w:r>
      <w:r>
        <w:t>Service Package</w:t>
      </w:r>
      <w:r w:rsidR="005C724A">
        <w:t>, including</w:t>
      </w:r>
      <w:r w:rsidR="00D248FF">
        <w:t xml:space="preserve"> any</w:t>
      </w:r>
      <w:r w:rsidR="00D618A7">
        <w:t xml:space="preserve"> and all trademarks, copyrights, patents, works of authorship</w:t>
      </w:r>
      <w:r w:rsidR="005C724A">
        <w:t xml:space="preserve"> and other</w:t>
      </w:r>
      <w:r w:rsidR="00D618A7">
        <w:t xml:space="preserve"> property rights relating to the </w:t>
      </w:r>
      <w:r>
        <w:t>Service Package</w:t>
      </w:r>
      <w:r w:rsidR="00FB0E7E">
        <w:t xml:space="preserve">, but excluding software necessary to provide the </w:t>
      </w:r>
      <w:r>
        <w:t>Service Package</w:t>
      </w:r>
      <w:r w:rsidR="00207111">
        <w:t xml:space="preserve"> which is subject to </w:t>
      </w:r>
      <w:r w:rsidR="00B34D2D">
        <w:t xml:space="preserve">third-party </w:t>
      </w:r>
      <w:r w:rsidR="00207111">
        <w:t>license agreement</w:t>
      </w:r>
      <w:r w:rsidR="00902FE0">
        <w:t>s</w:t>
      </w:r>
      <w:r w:rsidR="00FB0E7E">
        <w:t xml:space="preserve"> </w:t>
      </w:r>
      <w:r w:rsidR="00D618A7">
        <w:t xml:space="preserve">(collectively, the “Intellectual Property Rights”).  </w:t>
      </w:r>
      <w:r w:rsidR="00EF0F31">
        <w:t>Customer</w:t>
      </w:r>
      <w:r w:rsidR="00D618A7">
        <w:t xml:space="preserve"> shall not take any action, directly or indirectly, that injures or diminishes, or may tend</w:t>
      </w:r>
      <w:r w:rsidR="00FB0E7E">
        <w:t xml:space="preserve"> to injure or diminish, the</w:t>
      </w:r>
      <w:r w:rsidR="00D618A7">
        <w:t xml:space="preserve"> Intellectual Property Rights, nor shall </w:t>
      </w:r>
      <w:r w:rsidR="00EF0F31">
        <w:t>Customer</w:t>
      </w:r>
      <w:r w:rsidR="00D618A7">
        <w:t xml:space="preserve"> encourage any third party to do so.  </w:t>
      </w:r>
      <w:r w:rsidR="00EF0F31">
        <w:t>Customer</w:t>
      </w:r>
      <w:r w:rsidR="00D618A7">
        <w:t xml:space="preserve"> agrees to inform </w:t>
      </w:r>
      <w:r w:rsidR="00D64E64">
        <w:t>Provider</w:t>
      </w:r>
      <w:r w:rsidR="00D618A7">
        <w:t xml:space="preserve"> immediately of any infringement of any of the Intellectual Property Rights of which </w:t>
      </w:r>
      <w:r w:rsidR="00EF0F31">
        <w:t>Customer</w:t>
      </w:r>
      <w:r w:rsidR="00D618A7">
        <w:t xml:space="preserve"> may become aware.</w:t>
      </w:r>
      <w:r w:rsidR="005C724A">
        <w:t xml:space="preserve">  If a third party asserts, whether or not successfully, that the supplier from whom </w:t>
      </w:r>
      <w:r w:rsidR="00D64E64">
        <w:t>Provider</w:t>
      </w:r>
      <w:r w:rsidR="005C724A">
        <w:t xml:space="preserve"> secured any rights to use any software or other intellectual property </w:t>
      </w:r>
      <w:r w:rsidR="005C724A">
        <w:lastRenderedPageBreak/>
        <w:t xml:space="preserve">associated with the </w:t>
      </w:r>
      <w:r>
        <w:t>Service Package</w:t>
      </w:r>
      <w:r w:rsidR="005C724A">
        <w:t xml:space="preserve"> is infringing on such third party’s intellectual property rights, </w:t>
      </w:r>
      <w:r w:rsidR="00D64E64">
        <w:t>Provider</w:t>
      </w:r>
      <w:r w:rsidR="005C724A">
        <w:t xml:space="preserve"> shall have no obligation or liability to Customer with respect to such claims of infringement. </w:t>
      </w:r>
    </w:p>
    <w:p w14:paraId="23E2C05F" w14:textId="77777777" w:rsidR="00BE3ABA" w:rsidRPr="00BE3ABA" w:rsidRDefault="00BE3ABA" w:rsidP="005E0C3A">
      <w:pPr>
        <w:pStyle w:val="Style2"/>
        <w:rPr>
          <w:u w:val="single"/>
        </w:rPr>
      </w:pPr>
      <w:r>
        <w:rPr>
          <w:u w:val="single"/>
        </w:rPr>
        <w:t>Prohibitions Relating to Intellectual Property.</w:t>
      </w:r>
      <w:r>
        <w:t xml:space="preserve">  Customer and Customer’s employees shall not:</w:t>
      </w:r>
    </w:p>
    <w:p w14:paraId="23E2C060" w14:textId="77777777" w:rsidR="00463FDF" w:rsidRDefault="00BE3ABA">
      <w:pPr>
        <w:pStyle w:val="Style3"/>
        <w:rPr>
          <w:u w:val="single"/>
        </w:rPr>
      </w:pPr>
      <w:r>
        <w:t>reproduce, copy, modify, adapt, enhance, translate, create a competitive or derivative work of, disassemble, decompile, reverse engineer or otherwise attempt to discover the source code of any materials or software used to provide the Service Package, in whole or in part, notwithstanding any law or regulation to the contrary, except to the limited extent that any law or regulation applicable to the circumstances both specifically permits Customer to do any of the foregoing acts and specifically prohibits or nullifies an agreement to the contrary;</w:t>
      </w:r>
    </w:p>
    <w:p w14:paraId="23E2C061" w14:textId="77777777" w:rsidR="00463FDF" w:rsidRDefault="00BE3ABA">
      <w:pPr>
        <w:pStyle w:val="Style3"/>
        <w:rPr>
          <w:u w:val="single"/>
        </w:rPr>
      </w:pPr>
      <w:r>
        <w:t>re-license, resell, lease, rent, distribute, sub-license, time-share, make a data transmission of, assign, transfer or otherwise share rights to use the materials or software used to provide the Service Package, including without limitation, any use of such materials or software for third party training, commercial time-sharing, rental or service bureau use;</w:t>
      </w:r>
    </w:p>
    <w:p w14:paraId="23E2C062" w14:textId="77777777" w:rsidR="00463FDF" w:rsidRDefault="00BE3ABA">
      <w:pPr>
        <w:pStyle w:val="Style3"/>
        <w:rPr>
          <w:u w:val="single"/>
        </w:rPr>
      </w:pPr>
      <w:r>
        <w:t>alter or remove any proprietary rights or copyright notice or identification which indicates ownership of the materials or software used to provide the Service Package; or</w:t>
      </w:r>
    </w:p>
    <w:p w14:paraId="23E2C063" w14:textId="77777777" w:rsidR="00463FDF" w:rsidRDefault="00BE3ABA">
      <w:pPr>
        <w:pStyle w:val="Style3"/>
        <w:rPr>
          <w:u w:val="single"/>
        </w:rPr>
      </w:pPr>
      <w:proofErr w:type="gramStart"/>
      <w:r>
        <w:t>use</w:t>
      </w:r>
      <w:proofErr w:type="gramEnd"/>
      <w:r>
        <w:t xml:space="preserve"> the materials or software used to provide the Service Package to process the data of any person, firm, entity or association other than Customer’s own data pursuant to and in accordance with this Agreement.</w:t>
      </w:r>
    </w:p>
    <w:p w14:paraId="23E2C064" w14:textId="77777777" w:rsidR="00D618A7" w:rsidRDefault="00B710D0" w:rsidP="00B710D0">
      <w:pPr>
        <w:pStyle w:val="Style1"/>
      </w:pPr>
      <w:r>
        <w:t>Confidentiality</w:t>
      </w:r>
    </w:p>
    <w:p w14:paraId="23E2C065" w14:textId="77777777" w:rsidR="00B710D0" w:rsidRDefault="00D315E6" w:rsidP="00B710D0">
      <w:pPr>
        <w:pStyle w:val="Style2"/>
      </w:pPr>
      <w:r>
        <w:rPr>
          <w:u w:val="single"/>
        </w:rPr>
        <w:t>Confidential Information Defined.</w:t>
      </w:r>
      <w:r>
        <w:t xml:space="preserve">  Confidential Information shall mean all non-public information concerning </w:t>
      </w:r>
      <w:r w:rsidR="00902FE0">
        <w:t>a party’s</w:t>
      </w:r>
      <w:r>
        <w:t xml:space="preserve"> business</w:t>
      </w:r>
      <w:r w:rsidR="004C74D1">
        <w:t>,</w:t>
      </w:r>
      <w:r>
        <w:t xml:space="preserve"> including, but not limited to, trade secrets, financial</w:t>
      </w:r>
      <w:r w:rsidR="004C74D1">
        <w:t xml:space="preserve"> information</w:t>
      </w:r>
      <w:r>
        <w:t>, technical information, internal procedu</w:t>
      </w:r>
      <w:r w:rsidR="00FB0E7E">
        <w:t>res, data, designs and know-how and</w:t>
      </w:r>
      <w:r>
        <w:t xml:space="preserve"> business information including operation</w:t>
      </w:r>
      <w:r w:rsidR="004C74D1">
        <w:t>s, planning, marketing</w:t>
      </w:r>
      <w:r>
        <w:t xml:space="preserve"> and products.  </w:t>
      </w:r>
    </w:p>
    <w:p w14:paraId="23E2C066" w14:textId="77777777" w:rsidR="001D74E6" w:rsidRDefault="001D74E6" w:rsidP="00B710D0">
      <w:pPr>
        <w:pStyle w:val="Style2"/>
      </w:pPr>
      <w:r>
        <w:rPr>
          <w:u w:val="single"/>
        </w:rPr>
        <w:t xml:space="preserve">Provider </w:t>
      </w:r>
      <w:r w:rsidR="00D315E6">
        <w:rPr>
          <w:u w:val="single"/>
        </w:rPr>
        <w:t>Use of Confidential Information.</w:t>
      </w:r>
      <w:r w:rsidR="00D315E6">
        <w:t xml:space="preserve">  </w:t>
      </w:r>
      <w:r w:rsidR="00902FE0">
        <w:t>Provider</w:t>
      </w:r>
      <w:r w:rsidR="00012E2A">
        <w:t xml:space="preserve"> and its suppliers </w:t>
      </w:r>
      <w:r w:rsidR="00902FE0">
        <w:t xml:space="preserve">shall take all reasonable steps to protect the confidentiality of </w:t>
      </w:r>
      <w:r w:rsidR="00EF0F31">
        <w:t>Customer</w:t>
      </w:r>
      <w:r w:rsidR="00902FE0">
        <w:t>’s Confidential Information in ca</w:t>
      </w:r>
      <w:r w:rsidR="004C74D1">
        <w:t>rry</w:t>
      </w:r>
      <w:r w:rsidR="00902FE0">
        <w:t>ing</w:t>
      </w:r>
      <w:r w:rsidR="004C74D1">
        <w:t xml:space="preserve"> out </w:t>
      </w:r>
      <w:r w:rsidR="00902FE0">
        <w:t xml:space="preserve">Provider’s </w:t>
      </w:r>
      <w:r w:rsidR="004C74D1">
        <w:t>oblig</w:t>
      </w:r>
      <w:r w:rsidR="00A2697E">
        <w:t>ations under this Agreement</w:t>
      </w:r>
      <w:r w:rsidR="00B926CD">
        <w:t>.</w:t>
      </w:r>
    </w:p>
    <w:p w14:paraId="23E2C067" w14:textId="77777777" w:rsidR="00D315E6" w:rsidRPr="001D74E6" w:rsidRDefault="00CE50A3" w:rsidP="00B710D0">
      <w:pPr>
        <w:pStyle w:val="Style2"/>
        <w:rPr>
          <w:u w:val="single"/>
        </w:rPr>
      </w:pPr>
      <w:r w:rsidRPr="00CE50A3">
        <w:rPr>
          <w:u w:val="single"/>
        </w:rPr>
        <w:t>Customer Use of Confidential Information.</w:t>
      </w:r>
      <w:r>
        <w:t xml:space="preserve">  </w:t>
      </w:r>
      <w:r w:rsidR="001D74E6">
        <w:t xml:space="preserve">Customer agrees to, and shall cause its employees to, take all reasonable steps to protect the confidentiality of </w:t>
      </w:r>
      <w:r w:rsidR="00885CB0">
        <w:t>Provider’s and Provider’s licensors’ and suppliers’ Confidential Information</w:t>
      </w:r>
      <w:r w:rsidR="001D74E6">
        <w:t xml:space="preserve">.  Customer and its employees will not use such Confidential Information for any purposes other than for </w:t>
      </w:r>
      <w:r w:rsidR="00885CB0">
        <w:t>the purpose</w:t>
      </w:r>
      <w:r w:rsidR="00C32887">
        <w:t xml:space="preserve"> of receiving</w:t>
      </w:r>
      <w:r w:rsidR="00885CB0">
        <w:t xml:space="preserve"> information technology support services</w:t>
      </w:r>
      <w:r w:rsidR="00C32887">
        <w:t xml:space="preserve"> pursuant to the terms of</w:t>
      </w:r>
      <w:r w:rsidR="00885CB0">
        <w:t xml:space="preserve"> this</w:t>
      </w:r>
      <w:r w:rsidR="001D74E6">
        <w:t xml:space="preserve"> agreement.</w:t>
      </w:r>
    </w:p>
    <w:p w14:paraId="23E2C068" w14:textId="77777777" w:rsidR="00143619" w:rsidRDefault="00143619" w:rsidP="00B710D0">
      <w:pPr>
        <w:pStyle w:val="Style2"/>
      </w:pPr>
      <w:r>
        <w:rPr>
          <w:u w:val="single"/>
        </w:rPr>
        <w:t>Survival of Obligations.</w:t>
      </w:r>
      <w:r>
        <w:t xml:space="preserve">  </w:t>
      </w:r>
      <w:r w:rsidR="00012E2A">
        <w:t>The parties</w:t>
      </w:r>
      <w:r w:rsidR="001D74E6">
        <w:t>’</w:t>
      </w:r>
      <w:r>
        <w:t xml:space="preserve"> o</w:t>
      </w:r>
      <w:r w:rsidR="00012E2A">
        <w:t xml:space="preserve">bligations under this Section 8 </w:t>
      </w:r>
      <w:r>
        <w:t>shall survive the termination of this Agreement.</w:t>
      </w:r>
    </w:p>
    <w:p w14:paraId="23E2C069" w14:textId="77777777" w:rsidR="00143619" w:rsidRDefault="00143619" w:rsidP="00143619">
      <w:pPr>
        <w:pStyle w:val="Style1"/>
      </w:pPr>
      <w:r>
        <w:t>Miscellaneous</w:t>
      </w:r>
    </w:p>
    <w:p w14:paraId="23E2C06A" w14:textId="77777777" w:rsidR="00143619" w:rsidRDefault="007A1500" w:rsidP="00143619">
      <w:pPr>
        <w:pStyle w:val="Style2"/>
      </w:pPr>
      <w:r>
        <w:rPr>
          <w:u w:val="single"/>
        </w:rPr>
        <w:t>Status of the Parties.</w:t>
      </w:r>
      <w:r w:rsidR="00AB5F8D">
        <w:t xml:space="preserve">  N</w:t>
      </w:r>
      <w:r>
        <w:t>one of the provisions of this Agreement is intended to create, nor shall such provisions be deemed or construed to create, any relationship between the parties hereto other than that of independent entities contracting with each other hereunder solely for the purpose of effecting the provisions of this Agreemen</w:t>
      </w:r>
      <w:r w:rsidR="00AB5F8D">
        <w:t xml:space="preserve">t.  </w:t>
      </w:r>
      <w:r w:rsidR="007A6065">
        <w:t>The parties are independent contractors to one another, and neither party</w:t>
      </w:r>
      <w:r w:rsidR="00CF627C">
        <w:t xml:space="preserve"> is an employee, servant, agent or</w:t>
      </w:r>
      <w:r w:rsidR="007A6065">
        <w:t xml:space="preserve"> partner of the other party.</w:t>
      </w:r>
    </w:p>
    <w:p w14:paraId="23E2C06B" w14:textId="77777777" w:rsidR="00A6183E" w:rsidRPr="00C60A99" w:rsidRDefault="00FD59BB" w:rsidP="00143619">
      <w:pPr>
        <w:pStyle w:val="Style2"/>
      </w:pPr>
      <w:r>
        <w:rPr>
          <w:u w:val="single"/>
        </w:rPr>
        <w:t>Amendment.</w:t>
      </w:r>
      <w:r>
        <w:t xml:space="preserve">  </w:t>
      </w:r>
      <w:r w:rsidRPr="00163F8E">
        <w:rPr>
          <w:szCs w:val="24"/>
        </w:rPr>
        <w:t xml:space="preserve">The terms of this Agreement may be amended, modified or supplemented from time to time </w:t>
      </w:r>
      <w:r w:rsidRPr="001F591D">
        <w:rPr>
          <w:szCs w:val="24"/>
        </w:rPr>
        <w:t>provided that</w:t>
      </w:r>
      <w:r w:rsidRPr="00163F8E">
        <w:rPr>
          <w:szCs w:val="24"/>
        </w:rPr>
        <w:t xml:space="preserve"> such amendment, modification or supplement is in writing and signed </w:t>
      </w:r>
      <w:r>
        <w:rPr>
          <w:szCs w:val="24"/>
        </w:rPr>
        <w:t>by the parties hereto.</w:t>
      </w:r>
    </w:p>
    <w:p w14:paraId="23E2C06C" w14:textId="77777777" w:rsidR="00C60A99" w:rsidRPr="00FD59BB" w:rsidRDefault="00C60A99" w:rsidP="00143619">
      <w:pPr>
        <w:pStyle w:val="Style2"/>
      </w:pPr>
      <w:r>
        <w:rPr>
          <w:u w:val="single"/>
        </w:rPr>
        <w:t>Notices.</w:t>
      </w:r>
      <w:r>
        <w:t xml:space="preserve">  All notices and other communications provided for hereunder shall, unless otherwise stated herein, be in writing and shall be delivered by hand or overnight courier service, mailed by first-class mail or sent by facsimile to the address for such party set forth </w:t>
      </w:r>
      <w:r w:rsidR="006D45DC">
        <w:t>in</w:t>
      </w:r>
      <w:r>
        <w:t xml:space="preserve"> this Agreement or at such other address as shall be designated by such party in a written notice to the other party hereto.</w:t>
      </w:r>
    </w:p>
    <w:p w14:paraId="23E2C06D" w14:textId="77777777" w:rsidR="00FD59BB" w:rsidRPr="00FD59BB" w:rsidRDefault="00FD59BB" w:rsidP="00143619">
      <w:pPr>
        <w:pStyle w:val="Style2"/>
        <w:rPr>
          <w:u w:val="single"/>
        </w:rPr>
      </w:pPr>
      <w:r w:rsidRPr="00FD59BB">
        <w:rPr>
          <w:u w:val="single"/>
        </w:rPr>
        <w:t>Severability.</w:t>
      </w:r>
      <w:r w:rsidRPr="00FD59BB">
        <w:t xml:space="preserve">  </w:t>
      </w:r>
      <w:r>
        <w:t>If one or more of the provisions of this Agreement shall be for any reason held invalid or unenforceable, such provisions shall be deemed severable from the remaining covenants, agreements and provisions of this Agreement and such invalidity or unenforceability shall in no way affect the validity or enforceability of such remaining provisions or the rights of the parties hereto. To the extent permitted by law, the parties hereto waive any provision of law which renders any provision of this Agreement invalid or unenforceable in any respect.</w:t>
      </w:r>
    </w:p>
    <w:p w14:paraId="23E2C06E" w14:textId="77777777" w:rsidR="00FD59BB" w:rsidRPr="008B4321" w:rsidRDefault="00FD59BB" w:rsidP="00143619">
      <w:pPr>
        <w:pStyle w:val="Style2"/>
        <w:rPr>
          <w:u w:val="single"/>
        </w:rPr>
      </w:pPr>
      <w:r w:rsidRPr="00956F3B">
        <w:rPr>
          <w:u w:val="single"/>
        </w:rPr>
        <w:lastRenderedPageBreak/>
        <w:t>Third Party Beneficiaries.</w:t>
      </w:r>
      <w:r>
        <w:t xml:space="preserve">  </w:t>
      </w:r>
      <w:r w:rsidR="00956F3B">
        <w:t xml:space="preserve">The Provider’s suppliers and licensors are intended third party beneficiaries </w:t>
      </w:r>
      <w:proofErr w:type="gramStart"/>
      <w:r w:rsidR="00956F3B">
        <w:t>of</w:t>
      </w:r>
      <w:proofErr w:type="gramEnd"/>
      <w:r w:rsidR="00956F3B">
        <w:t xml:space="preserve"> this Agreement, particularly with respect to the Limitation of Liability provisions hereof.  There shall be no other third party beneficiaries of this Agreement.</w:t>
      </w:r>
      <w:r w:rsidR="00253AD7" w:rsidRPr="00253AD7">
        <w:rPr>
          <w:u w:val="single"/>
        </w:rPr>
        <w:t xml:space="preserve"> </w:t>
      </w:r>
      <w:r w:rsidR="003C20E2">
        <w:rPr>
          <w:u w:val="single"/>
        </w:rPr>
        <w:t>Force Majeure.</w:t>
      </w:r>
      <w:r w:rsidR="003C20E2">
        <w:t xml:space="preserve">  Neither party shall be liable for any delay or failure to perform hereunder due to floods, riots, strikes, freight emb</w:t>
      </w:r>
      <w:r w:rsidR="003B76D9">
        <w:t>argoes, acts of God, acts or war</w:t>
      </w:r>
      <w:r w:rsidR="003C20E2">
        <w:t xml:space="preserve"> or hostilities of any nature, laws or regulations of any government (whether foreign or domestic, federal, state, county or municipal)</w:t>
      </w:r>
      <w:r w:rsidR="00216AA5">
        <w:t>, failures in or unavailability of public or private communication and/or data lines or systems,</w:t>
      </w:r>
      <w:r w:rsidR="003C20E2">
        <w:t xml:space="preserve"> or any other similar cause beyond the reasonable control of the party affected.  A party relying on such an event to excuse its performance hereu</w:t>
      </w:r>
      <w:r w:rsidR="00231041">
        <w:t>nder s</w:t>
      </w:r>
      <w:r w:rsidR="00EA1071" w:rsidRPr="00EA1071">
        <w:t>h</w:t>
      </w:r>
      <w:r w:rsidR="00231041">
        <w:t>all, as soon as reasonably possible, notify the other party in writing of the nature of that event and the prospects for that party’s future performance and shall thereafter, while that event continues, respond promptly and fully in writing to all reasonable requests for information from the other party relating to that event and those prospects.</w:t>
      </w:r>
    </w:p>
    <w:p w14:paraId="23E2C06F" w14:textId="77777777" w:rsidR="008B4321" w:rsidRPr="00DD0E5D" w:rsidRDefault="008B4321" w:rsidP="00143619">
      <w:pPr>
        <w:pStyle w:val="Style2"/>
        <w:rPr>
          <w:u w:val="single"/>
        </w:rPr>
      </w:pPr>
      <w:r>
        <w:rPr>
          <w:u w:val="single"/>
        </w:rPr>
        <w:t>Merger.</w:t>
      </w:r>
      <w:r>
        <w:t xml:space="preserve">  This Agreement is the sole and complete statement of the obligations and rights of the parties as to all matters covered by this Agreement, and supersedes all previous or contemporaneous understanding</w:t>
      </w:r>
      <w:r w:rsidR="003B76D9">
        <w:t>s</w:t>
      </w:r>
      <w:r>
        <w:t xml:space="preserve">, agreements, negotiations and proposals relating thereto.  The parties agree that no promises or inducements have been offered or made to </w:t>
      </w:r>
      <w:r w:rsidR="00EF0F31">
        <w:t>Customer</w:t>
      </w:r>
      <w:r>
        <w:t xml:space="preserve"> (other than those expressly stated in this Agreement) to induce </w:t>
      </w:r>
      <w:r w:rsidR="00EF0F31">
        <w:t>Customer</w:t>
      </w:r>
      <w:r>
        <w:t xml:space="preserve"> to enter into this Agreement and to be bound by the terms contained herein.</w:t>
      </w:r>
    </w:p>
    <w:p w14:paraId="23E2C070" w14:textId="77777777" w:rsidR="00DD0E5D" w:rsidRPr="00492E32" w:rsidRDefault="00DD0E5D" w:rsidP="00143619">
      <w:pPr>
        <w:pStyle w:val="Style2"/>
        <w:rPr>
          <w:u w:val="single"/>
        </w:rPr>
      </w:pPr>
      <w:r>
        <w:rPr>
          <w:u w:val="single"/>
        </w:rPr>
        <w:t>Attorneys’ Fees.</w:t>
      </w:r>
      <w:r w:rsidR="00C25891">
        <w:t xml:space="preserve">  If either party</w:t>
      </w:r>
      <w:r>
        <w:t xml:space="preserve"> commences a</w:t>
      </w:r>
      <w:r w:rsidR="00C25891">
        <w:t>ny action or proceeding against the other party</w:t>
      </w:r>
      <w:r>
        <w:t xml:space="preserve"> to enforce the term</w:t>
      </w:r>
      <w:r w:rsidR="00C25891">
        <w:t>s of this Agreement, the prevailing party</w:t>
      </w:r>
      <w:r w:rsidR="006D45DC">
        <w:t>, in addition to any award,</w:t>
      </w:r>
      <w:r>
        <w:t xml:space="preserve"> shall be entitled to all reasonable attorneys’ fees, costs and </w:t>
      </w:r>
      <w:r w:rsidR="00C25891">
        <w:t>expenses incurred by such party</w:t>
      </w:r>
      <w:r>
        <w:t xml:space="preserve"> in connection with such action or proceeding (including any mediation or arbitration, and all levels of trial and appeal), and in connection with the enforcement of any judgment or order thereby obtained.</w:t>
      </w:r>
    </w:p>
    <w:p w14:paraId="23E2C071" w14:textId="77777777" w:rsidR="00492E32" w:rsidRPr="001A68B1" w:rsidRDefault="00492E32" w:rsidP="00143619">
      <w:pPr>
        <w:pStyle w:val="Style2"/>
        <w:rPr>
          <w:u w:val="single"/>
        </w:rPr>
      </w:pPr>
      <w:r>
        <w:rPr>
          <w:u w:val="single"/>
        </w:rPr>
        <w:t>GOVERNING LAW;</w:t>
      </w:r>
      <w:r w:rsidRPr="00492E32">
        <w:rPr>
          <w:u w:val="single"/>
        </w:rPr>
        <w:t xml:space="preserve"> WAIVER OF JURY TRIAL.</w:t>
      </w:r>
      <w:r>
        <w:t xml:space="preserve">  THIS AGREEMENT SHALL BE CONSTRUED IN ACCORDANCE W</w:t>
      </w:r>
      <w:r w:rsidR="00D05EA7">
        <w:t>IT</w:t>
      </w:r>
      <w:r>
        <w:t>H AND GOVERNED BY THE LAWS OF THE STATE OF</w:t>
      </w:r>
      <w:r w:rsidR="001A5280">
        <w:t xml:space="preserve"> _________</w:t>
      </w:r>
      <w:r>
        <w:t>, W</w:t>
      </w:r>
      <w:r w:rsidR="00D05EA7">
        <w:t>IT</w:t>
      </w:r>
      <w:r>
        <w:t>HOUT REGARD TO THE CONFLICT OF LAW PROVISIONS THEREOF. EACH PARTY HERETO WAIVES THE RIGHT TO TRIAL BY JURY IN ANY CLAIM, ACTION, SU</w:t>
      </w:r>
      <w:r w:rsidR="00D05EA7">
        <w:t>IT</w:t>
      </w:r>
      <w:r>
        <w:t>, PROCEEDING OR COUNTERCLAIM OF ANY KIND ARISING OUT OF OR RELATED TO THIS AGREEMENT.</w:t>
      </w:r>
      <w:r w:rsidR="00216AA5">
        <w:t xml:space="preserve">  ANY DISPUTE INVOLVING THIS AGREEMENT OR THE SERVICES PROVIDED HEREUNDER SHALL BE ADJUDICATED IN A STATE OR FEDERAL COURT IN </w:t>
      </w:r>
      <w:r w:rsidR="001A5280">
        <w:t>_________</w:t>
      </w:r>
      <w:r w:rsidR="00216AA5">
        <w:t xml:space="preserve"> COUNTY, </w:t>
      </w:r>
      <w:r w:rsidR="001A5280">
        <w:t>_________</w:t>
      </w:r>
      <w:r w:rsidR="00216AA5">
        <w:t xml:space="preserve">. </w:t>
      </w:r>
    </w:p>
    <w:p w14:paraId="23E2C072" w14:textId="77777777" w:rsidR="00012E2A" w:rsidRDefault="001A68B1" w:rsidP="00143619">
      <w:pPr>
        <w:pStyle w:val="Style2"/>
      </w:pPr>
      <w:r>
        <w:rPr>
          <w:u w:val="single"/>
        </w:rPr>
        <w:t>Counterparts.</w:t>
      </w:r>
      <w:r>
        <w:t xml:space="preserve">  This Agreement may be executed in several counterparts, each of which shall be an original, and all of which shall constitute but one and the same instrument.</w:t>
      </w:r>
      <w:r w:rsidR="009F57C4">
        <w:t xml:space="preserve"> Facsimile and Electronic copies shall be considered the same as originals.</w:t>
      </w:r>
    </w:p>
    <w:p w14:paraId="23E2C073" w14:textId="77777777" w:rsidR="00E12001" w:rsidRPr="002A1BFC" w:rsidRDefault="0070447C" w:rsidP="00851409">
      <w:pPr>
        <w:pStyle w:val="Style2"/>
        <w:jc w:val="left"/>
      </w:pPr>
      <w:r>
        <w:rPr>
          <w:u w:val="single"/>
        </w:rPr>
        <w:t xml:space="preserve">Customer has read the Terms and Conditions </w:t>
      </w:r>
      <w:r w:rsidR="00851409">
        <w:rPr>
          <w:u w:val="single"/>
        </w:rPr>
        <w:t>contained in</w:t>
      </w:r>
      <w:r w:rsidR="00F31418">
        <w:rPr>
          <w:u w:val="single"/>
        </w:rPr>
        <w:t xml:space="preserve"> </w:t>
      </w:r>
      <w:r>
        <w:rPr>
          <w:u w:val="single"/>
        </w:rPr>
        <w:t>this Agreement and agrees to be bound thereby.</w:t>
      </w:r>
      <w:r w:rsidR="00851409">
        <w:rPr>
          <w:u w:val="single"/>
        </w:rPr>
        <w:t xml:space="preserve"> </w:t>
      </w:r>
    </w:p>
    <w:p w14:paraId="23E2C074" w14:textId="77777777" w:rsidR="002A1BFC" w:rsidRDefault="002A1BFC" w:rsidP="002A1BFC">
      <w:pPr>
        <w:pStyle w:val="Style2"/>
        <w:numPr>
          <w:ilvl w:val="0"/>
          <w:numId w:val="0"/>
        </w:numPr>
        <w:jc w:val="left"/>
        <w:rPr>
          <w:u w:val="single"/>
        </w:rPr>
      </w:pPr>
    </w:p>
    <w:p w14:paraId="23E2C075" w14:textId="77777777" w:rsidR="002A1BFC" w:rsidRPr="002A1BFC" w:rsidRDefault="002A1BFC" w:rsidP="002A1BFC">
      <w:pPr>
        <w:pStyle w:val="Style2"/>
        <w:numPr>
          <w:ilvl w:val="0"/>
          <w:numId w:val="0"/>
        </w:numPr>
        <w:jc w:val="center"/>
      </w:pPr>
      <w:r>
        <w:t>[Remainder of Page Intentionally Left Blank]</w:t>
      </w:r>
    </w:p>
    <w:p w14:paraId="23E2C076" w14:textId="77777777" w:rsidR="002A1BFC" w:rsidRDefault="002A1BFC" w:rsidP="00851409">
      <w:pPr>
        <w:pStyle w:val="Style2"/>
        <w:jc w:val="left"/>
        <w:sectPr w:rsidR="002A1BFC" w:rsidSect="00921251">
          <w:headerReference w:type="default" r:id="rId19"/>
          <w:footerReference w:type="default" r:id="rId20"/>
          <w:pgSz w:w="12240" w:h="15840"/>
          <w:pgMar w:top="1440" w:right="1440" w:bottom="1440" w:left="1440" w:header="720" w:footer="720" w:gutter="0"/>
          <w:pgNumType w:start="1"/>
          <w:cols w:space="720"/>
          <w:titlePg/>
          <w:docGrid w:linePitch="360"/>
        </w:sectPr>
      </w:pPr>
    </w:p>
    <w:p w14:paraId="23E2C077" w14:textId="77777777" w:rsidR="00380ED4" w:rsidRPr="00380ED4" w:rsidRDefault="00380ED4" w:rsidP="00380ED4">
      <w:pPr>
        <w:pStyle w:val="BodyTextFirstIndent"/>
        <w:rPr>
          <w:sz w:val="20"/>
          <w:szCs w:val="20"/>
        </w:rPr>
      </w:pPr>
      <w:r w:rsidRPr="00380ED4">
        <w:rPr>
          <w:b/>
          <w:sz w:val="20"/>
          <w:szCs w:val="20"/>
        </w:rPr>
        <w:lastRenderedPageBreak/>
        <w:t>IN W</w:t>
      </w:r>
      <w:r w:rsidR="00D05EA7">
        <w:rPr>
          <w:b/>
          <w:sz w:val="20"/>
          <w:szCs w:val="20"/>
        </w:rPr>
        <w:t>IT</w:t>
      </w:r>
      <w:r w:rsidRPr="00380ED4">
        <w:rPr>
          <w:b/>
          <w:sz w:val="20"/>
          <w:szCs w:val="20"/>
        </w:rPr>
        <w:t>NESS WHEREOF</w:t>
      </w:r>
      <w:r w:rsidRPr="00380ED4">
        <w:rPr>
          <w:sz w:val="20"/>
          <w:szCs w:val="20"/>
        </w:rPr>
        <w:t>, the parties hereto have caused this Agreement to be duly executed by their respective officers hereunto duly authorized as of the day and year first above written.</w:t>
      </w:r>
    </w:p>
    <w:p w14:paraId="23E2C078" w14:textId="77777777" w:rsidR="00380ED4" w:rsidRPr="00380ED4" w:rsidRDefault="00380ED4" w:rsidP="00380ED4">
      <w:pPr>
        <w:pStyle w:val="Signature"/>
        <w:tabs>
          <w:tab w:val="right" w:pos="9180"/>
        </w:tabs>
        <w:ind w:left="4140"/>
        <w:rPr>
          <w:rFonts w:asciiTheme="minorHAnsi" w:hAnsiTheme="minorHAnsi"/>
        </w:rPr>
      </w:pPr>
      <w:r w:rsidRPr="00380ED4">
        <w:rPr>
          <w:rFonts w:asciiTheme="minorHAnsi" w:hAnsiTheme="minorHAnsi"/>
        </w:rPr>
        <w:tab/>
      </w:r>
    </w:p>
    <w:p w14:paraId="23E2C079" w14:textId="77777777" w:rsidR="00380ED4" w:rsidRPr="00380ED4" w:rsidRDefault="00AC53E7" w:rsidP="00380ED4">
      <w:pPr>
        <w:pStyle w:val="Signature"/>
        <w:tabs>
          <w:tab w:val="left" w:pos="3600"/>
          <w:tab w:val="left" w:pos="4680"/>
          <w:tab w:val="right" w:pos="9180"/>
        </w:tabs>
        <w:ind w:left="0"/>
        <w:rPr>
          <w:rFonts w:ascii="Calibri" w:hAnsi="Calibri"/>
          <w:sz w:val="28"/>
          <w:szCs w:val="28"/>
        </w:rPr>
      </w:pPr>
      <w:r>
        <w:rPr>
          <w:rFonts w:ascii="Calibri" w:hAnsi="Calibri"/>
          <w:sz w:val="28"/>
          <w:szCs w:val="28"/>
        </w:rPr>
        <w:t>[CUSTOMER</w:t>
      </w:r>
      <w:r w:rsidR="00921251">
        <w:rPr>
          <w:rFonts w:ascii="Calibri" w:hAnsi="Calibri"/>
          <w:sz w:val="28"/>
          <w:szCs w:val="28"/>
        </w:rPr>
        <w:t xml:space="preserve"> NAME</w:t>
      </w:r>
      <w:r w:rsidR="00380ED4" w:rsidRPr="00380ED4">
        <w:rPr>
          <w:rFonts w:ascii="Calibri" w:hAnsi="Calibri"/>
          <w:sz w:val="28"/>
          <w:szCs w:val="28"/>
        </w:rPr>
        <w:t>]</w:t>
      </w:r>
      <w:r w:rsidR="00380ED4" w:rsidRPr="00380ED4">
        <w:rPr>
          <w:rFonts w:ascii="Calibri" w:hAnsi="Calibri"/>
          <w:sz w:val="28"/>
          <w:szCs w:val="28"/>
        </w:rPr>
        <w:tab/>
      </w:r>
      <w:r w:rsidR="00921251">
        <w:rPr>
          <w:rFonts w:ascii="Calibri" w:hAnsi="Calibri"/>
          <w:sz w:val="28"/>
          <w:szCs w:val="28"/>
        </w:rPr>
        <w:tab/>
        <w:t>[VENDOR NAME</w:t>
      </w:r>
      <w:r w:rsidR="00012E2A">
        <w:rPr>
          <w:rFonts w:ascii="Calibri" w:hAnsi="Calibri"/>
          <w:sz w:val="28"/>
          <w:szCs w:val="28"/>
        </w:rPr>
        <w:t>]</w:t>
      </w:r>
    </w:p>
    <w:p w14:paraId="23E2C07A" w14:textId="77777777" w:rsidR="00380ED4" w:rsidRDefault="00380ED4" w:rsidP="00380ED4">
      <w:pPr>
        <w:pStyle w:val="Signature"/>
        <w:tabs>
          <w:tab w:val="left" w:pos="3600"/>
          <w:tab w:val="left" w:pos="4320"/>
          <w:tab w:val="right" w:pos="9180"/>
        </w:tabs>
        <w:ind w:left="0"/>
        <w:rPr>
          <w:rFonts w:ascii="Calibri" w:hAnsi="Calibri"/>
          <w:sz w:val="20"/>
        </w:rPr>
      </w:pPr>
    </w:p>
    <w:p w14:paraId="23E2C07B" w14:textId="77777777" w:rsidR="00380ED4" w:rsidRDefault="00380ED4" w:rsidP="00380ED4">
      <w:pPr>
        <w:pStyle w:val="Signature"/>
        <w:tabs>
          <w:tab w:val="left" w:pos="3600"/>
          <w:tab w:val="left" w:pos="4320"/>
          <w:tab w:val="right" w:pos="9180"/>
        </w:tabs>
        <w:ind w:left="0"/>
        <w:rPr>
          <w:rFonts w:ascii="Calibri" w:hAnsi="Calibri"/>
          <w:sz w:val="20"/>
        </w:rPr>
      </w:pPr>
    </w:p>
    <w:p w14:paraId="23E2C07C" w14:textId="77777777" w:rsidR="00380ED4" w:rsidRDefault="00380ED4" w:rsidP="00380ED4">
      <w:pPr>
        <w:pStyle w:val="Signature"/>
        <w:tabs>
          <w:tab w:val="left" w:leader="underscore" w:pos="3960"/>
          <w:tab w:val="left" w:pos="4680"/>
          <w:tab w:val="right" w:leader="underscore" w:pos="9180"/>
        </w:tabs>
        <w:ind w:left="0"/>
        <w:rPr>
          <w:rFonts w:ascii="Calibri" w:hAnsi="Calibri"/>
          <w:sz w:val="20"/>
        </w:rPr>
      </w:pPr>
      <w:r>
        <w:rPr>
          <w:rFonts w:ascii="Calibri" w:hAnsi="Calibri"/>
          <w:sz w:val="20"/>
        </w:rPr>
        <w:t>By:</w:t>
      </w:r>
      <w:r>
        <w:rPr>
          <w:rFonts w:ascii="Calibri" w:hAnsi="Calibri"/>
          <w:sz w:val="20"/>
        </w:rPr>
        <w:tab/>
      </w:r>
      <w:r>
        <w:rPr>
          <w:rFonts w:ascii="Calibri" w:hAnsi="Calibri"/>
          <w:sz w:val="20"/>
        </w:rPr>
        <w:tab/>
        <w:t>By:</w:t>
      </w:r>
      <w:r>
        <w:rPr>
          <w:rFonts w:ascii="Calibri" w:hAnsi="Calibri"/>
          <w:sz w:val="20"/>
        </w:rPr>
        <w:tab/>
      </w:r>
    </w:p>
    <w:p w14:paraId="23E2C07D" w14:textId="77777777" w:rsidR="00380ED4" w:rsidRDefault="00380ED4" w:rsidP="00380ED4">
      <w:pPr>
        <w:pStyle w:val="Signature"/>
        <w:tabs>
          <w:tab w:val="left" w:leader="underscore" w:pos="3960"/>
          <w:tab w:val="left" w:pos="4680"/>
          <w:tab w:val="right" w:leader="underscore" w:pos="9180"/>
        </w:tabs>
        <w:ind w:left="0"/>
        <w:rPr>
          <w:rFonts w:ascii="Calibri" w:hAnsi="Calibri"/>
          <w:sz w:val="20"/>
        </w:rPr>
      </w:pPr>
      <w:r>
        <w:rPr>
          <w:rFonts w:ascii="Calibri" w:hAnsi="Calibri"/>
          <w:sz w:val="20"/>
        </w:rPr>
        <w:t>Name:</w:t>
      </w:r>
      <w:r>
        <w:rPr>
          <w:rFonts w:ascii="Calibri" w:hAnsi="Calibri"/>
          <w:sz w:val="20"/>
        </w:rPr>
        <w:tab/>
      </w:r>
      <w:r>
        <w:rPr>
          <w:rFonts w:ascii="Calibri" w:hAnsi="Calibri"/>
          <w:sz w:val="20"/>
        </w:rPr>
        <w:tab/>
        <w:t>Name:</w:t>
      </w:r>
      <w:r>
        <w:rPr>
          <w:rFonts w:ascii="Calibri" w:hAnsi="Calibri"/>
          <w:sz w:val="20"/>
        </w:rPr>
        <w:tab/>
      </w:r>
    </w:p>
    <w:p w14:paraId="23E2C07E" w14:textId="77777777" w:rsidR="00380ED4" w:rsidRDefault="00380ED4" w:rsidP="00380ED4">
      <w:pPr>
        <w:pStyle w:val="Signature"/>
        <w:tabs>
          <w:tab w:val="left" w:leader="underscore" w:pos="3960"/>
          <w:tab w:val="left" w:pos="4680"/>
          <w:tab w:val="right" w:leader="underscore" w:pos="9180"/>
        </w:tabs>
        <w:ind w:left="0"/>
        <w:rPr>
          <w:rFonts w:ascii="Calibri" w:hAnsi="Calibri"/>
          <w:sz w:val="20"/>
        </w:rPr>
      </w:pPr>
      <w:r>
        <w:rPr>
          <w:rFonts w:ascii="Calibri" w:hAnsi="Calibri"/>
          <w:sz w:val="20"/>
        </w:rPr>
        <w:t>Title:</w:t>
      </w:r>
      <w:r>
        <w:rPr>
          <w:rFonts w:ascii="Calibri" w:hAnsi="Calibri"/>
          <w:sz w:val="20"/>
        </w:rPr>
        <w:tab/>
      </w:r>
      <w:r>
        <w:rPr>
          <w:rFonts w:ascii="Calibri" w:hAnsi="Calibri"/>
          <w:sz w:val="20"/>
        </w:rPr>
        <w:tab/>
        <w:t>Title:</w:t>
      </w:r>
      <w:r>
        <w:rPr>
          <w:rFonts w:ascii="Calibri" w:hAnsi="Calibri"/>
          <w:sz w:val="20"/>
        </w:rPr>
        <w:tab/>
      </w:r>
    </w:p>
    <w:p w14:paraId="23E2C07F" w14:textId="77777777" w:rsidR="00380ED4" w:rsidRDefault="00380ED4" w:rsidP="00380ED4">
      <w:pPr>
        <w:pStyle w:val="Signature"/>
        <w:tabs>
          <w:tab w:val="left" w:pos="4680"/>
          <w:tab w:val="right" w:pos="9180"/>
        </w:tabs>
        <w:ind w:left="0"/>
        <w:rPr>
          <w:rFonts w:ascii="Calibri" w:hAnsi="Calibri"/>
          <w:sz w:val="20"/>
        </w:rPr>
      </w:pPr>
      <w:r>
        <w:rPr>
          <w:rFonts w:ascii="Calibri" w:hAnsi="Calibri"/>
          <w:sz w:val="20"/>
        </w:rPr>
        <w:t>Notice Address:</w:t>
      </w:r>
      <w:r>
        <w:rPr>
          <w:rFonts w:ascii="Calibri" w:hAnsi="Calibri"/>
          <w:sz w:val="20"/>
        </w:rPr>
        <w:tab/>
        <w:t>Notice Address:</w:t>
      </w:r>
    </w:p>
    <w:p w14:paraId="23E2C080" w14:textId="77777777" w:rsidR="00463FDF" w:rsidRPr="00325A08" w:rsidRDefault="00380ED4" w:rsidP="00325A08">
      <w:pPr>
        <w:pStyle w:val="Signature"/>
        <w:tabs>
          <w:tab w:val="left" w:pos="720"/>
          <w:tab w:val="left" w:leader="underscore" w:pos="3420"/>
          <w:tab w:val="left" w:pos="5490"/>
          <w:tab w:val="left" w:leader="underscore" w:pos="8100"/>
          <w:tab w:val="right" w:pos="9180"/>
        </w:tabs>
        <w:ind w:left="0"/>
        <w:rPr>
          <w:rFonts w:ascii="Calibri" w:hAnsi="Calibri"/>
          <w:sz w:val="20"/>
        </w:rPr>
      </w:pPr>
      <w:r w:rsidRPr="00325A08">
        <w:rPr>
          <w:rFonts w:ascii="Calibri" w:hAnsi="Calibri"/>
          <w:sz w:val="20"/>
        </w:rPr>
        <w:tab/>
      </w:r>
      <w:r w:rsidRPr="00325A08">
        <w:rPr>
          <w:rFonts w:ascii="Calibri" w:hAnsi="Calibri"/>
          <w:sz w:val="20"/>
        </w:rPr>
        <w:tab/>
      </w:r>
      <w:r w:rsidRPr="00325A08">
        <w:rPr>
          <w:rFonts w:ascii="Calibri" w:hAnsi="Calibri"/>
          <w:sz w:val="20"/>
        </w:rPr>
        <w:tab/>
      </w:r>
      <w:r w:rsidR="00E12001" w:rsidRPr="00325A08">
        <w:rPr>
          <w:rFonts w:ascii="Calibri" w:hAnsi="Calibri"/>
          <w:sz w:val="20"/>
        </w:rPr>
        <w:tab/>
      </w:r>
    </w:p>
    <w:p w14:paraId="23E2C081" w14:textId="77777777" w:rsidR="00463FDF" w:rsidRDefault="00380ED4" w:rsidP="00325A08">
      <w:pPr>
        <w:pStyle w:val="Signature"/>
        <w:tabs>
          <w:tab w:val="left" w:pos="720"/>
          <w:tab w:val="left" w:leader="underscore" w:pos="3420"/>
          <w:tab w:val="left" w:pos="5490"/>
          <w:tab w:val="left" w:leader="underscore" w:pos="8100"/>
          <w:tab w:val="right" w:pos="9180"/>
        </w:tabs>
        <w:ind w:left="0"/>
        <w:rPr>
          <w:rFonts w:ascii="Calibri" w:hAnsi="Calibri"/>
          <w:sz w:val="20"/>
        </w:rPr>
      </w:pPr>
      <w:r w:rsidRPr="00192944">
        <w:rPr>
          <w:rFonts w:ascii="Calibri" w:hAnsi="Calibri"/>
          <w:sz w:val="20"/>
        </w:rPr>
        <w:tab/>
      </w:r>
      <w:r w:rsidR="00192944" w:rsidRPr="00192944">
        <w:rPr>
          <w:rFonts w:ascii="Calibri" w:hAnsi="Calibri"/>
          <w:sz w:val="20"/>
        </w:rPr>
        <w:tab/>
      </w:r>
      <w:r w:rsidR="00192944" w:rsidRPr="00192944">
        <w:rPr>
          <w:rFonts w:ascii="Calibri" w:hAnsi="Calibri"/>
          <w:sz w:val="20"/>
        </w:rPr>
        <w:tab/>
      </w:r>
      <w:r w:rsidR="00E12001">
        <w:rPr>
          <w:rFonts w:ascii="Calibri" w:hAnsi="Calibri"/>
          <w:sz w:val="20"/>
        </w:rPr>
        <w:tab/>
      </w:r>
    </w:p>
    <w:p w14:paraId="23E2C082" w14:textId="77777777" w:rsidR="00463FDF" w:rsidRDefault="00380ED4" w:rsidP="00325A08">
      <w:pPr>
        <w:pStyle w:val="Signature"/>
        <w:tabs>
          <w:tab w:val="left" w:pos="720"/>
          <w:tab w:val="left" w:leader="underscore" w:pos="3420"/>
          <w:tab w:val="left" w:pos="5490"/>
          <w:tab w:val="left" w:leader="underscore" w:pos="8100"/>
          <w:tab w:val="right" w:pos="9180"/>
        </w:tabs>
        <w:ind w:left="0"/>
        <w:rPr>
          <w:rFonts w:ascii="Calibri" w:hAnsi="Calibri"/>
          <w:sz w:val="20"/>
        </w:rPr>
      </w:pPr>
      <w:r w:rsidRPr="00192944">
        <w:rPr>
          <w:rFonts w:ascii="Calibri" w:hAnsi="Calibri"/>
          <w:sz w:val="20"/>
        </w:rPr>
        <w:tab/>
      </w:r>
      <w:r w:rsidR="00192944" w:rsidRPr="00192944">
        <w:rPr>
          <w:rFonts w:ascii="Calibri" w:hAnsi="Calibri"/>
          <w:sz w:val="20"/>
        </w:rPr>
        <w:tab/>
      </w:r>
      <w:r w:rsidR="00192944" w:rsidRPr="00192944">
        <w:rPr>
          <w:rFonts w:ascii="Calibri" w:hAnsi="Calibri"/>
          <w:sz w:val="20"/>
        </w:rPr>
        <w:tab/>
      </w:r>
      <w:r w:rsidR="00E12001">
        <w:rPr>
          <w:rFonts w:ascii="Calibri" w:hAnsi="Calibri"/>
          <w:sz w:val="20"/>
        </w:rPr>
        <w:tab/>
      </w:r>
    </w:p>
    <w:p w14:paraId="23E2C083" w14:textId="77777777" w:rsidR="00463FDF" w:rsidRDefault="003E2996" w:rsidP="00325A08">
      <w:pPr>
        <w:pStyle w:val="Signature"/>
        <w:tabs>
          <w:tab w:val="left" w:pos="720"/>
          <w:tab w:val="left" w:leader="underscore" w:pos="3420"/>
          <w:tab w:val="left" w:pos="5490"/>
          <w:tab w:val="left" w:leader="underscore" w:pos="8100"/>
          <w:tab w:val="right" w:pos="9180"/>
        </w:tabs>
        <w:ind w:left="0"/>
        <w:rPr>
          <w:rFonts w:ascii="Calibri" w:hAnsi="Calibri"/>
          <w:sz w:val="20"/>
        </w:rPr>
      </w:pPr>
      <w:r>
        <w:rPr>
          <w:rFonts w:ascii="Calibri" w:hAnsi="Calibri"/>
          <w:sz w:val="20"/>
        </w:rPr>
        <w:tab/>
        <w:t xml:space="preserve">Facsimile: </w:t>
      </w:r>
      <w:r w:rsidR="00192944" w:rsidRPr="00192944">
        <w:rPr>
          <w:rFonts w:ascii="Calibri" w:hAnsi="Calibri"/>
          <w:sz w:val="20"/>
        </w:rPr>
        <w:tab/>
      </w:r>
      <w:r>
        <w:rPr>
          <w:rFonts w:ascii="Calibri" w:hAnsi="Calibri"/>
          <w:sz w:val="20"/>
        </w:rPr>
        <w:tab/>
      </w:r>
      <w:r w:rsidR="00192944" w:rsidRPr="00192944">
        <w:rPr>
          <w:rFonts w:ascii="Calibri" w:hAnsi="Calibri"/>
          <w:sz w:val="20"/>
        </w:rPr>
        <w:t>Facsimile:</w:t>
      </w:r>
      <w:r>
        <w:rPr>
          <w:rFonts w:ascii="Calibri" w:hAnsi="Calibri"/>
          <w:sz w:val="20"/>
        </w:rPr>
        <w:t xml:space="preserve"> </w:t>
      </w:r>
      <w:r w:rsidR="00E12001">
        <w:rPr>
          <w:rFonts w:ascii="Calibri" w:hAnsi="Calibri"/>
          <w:sz w:val="20"/>
        </w:rPr>
        <w:tab/>
      </w:r>
    </w:p>
    <w:p w14:paraId="23E2C084" w14:textId="77777777" w:rsidR="00463FDF" w:rsidRDefault="003E2996" w:rsidP="00325A08">
      <w:pPr>
        <w:pStyle w:val="Signature"/>
        <w:tabs>
          <w:tab w:val="left" w:pos="720"/>
          <w:tab w:val="left" w:leader="underscore" w:pos="3420"/>
          <w:tab w:val="left" w:pos="5490"/>
          <w:tab w:val="left" w:leader="underscore" w:pos="8100"/>
          <w:tab w:val="right" w:pos="9180"/>
        </w:tabs>
        <w:ind w:left="0"/>
        <w:rPr>
          <w:rFonts w:ascii="Calibri" w:hAnsi="Calibri"/>
          <w:sz w:val="20"/>
        </w:rPr>
      </w:pPr>
      <w:r>
        <w:rPr>
          <w:rFonts w:ascii="Calibri" w:hAnsi="Calibri"/>
          <w:sz w:val="20"/>
        </w:rPr>
        <w:tab/>
        <w:t>Phone:</w:t>
      </w:r>
      <w:r>
        <w:rPr>
          <w:rFonts w:ascii="Calibri" w:hAnsi="Calibri"/>
          <w:sz w:val="20"/>
        </w:rPr>
        <w:tab/>
      </w:r>
      <w:r>
        <w:rPr>
          <w:rFonts w:ascii="Calibri" w:hAnsi="Calibri"/>
          <w:sz w:val="20"/>
        </w:rPr>
        <w:tab/>
      </w:r>
      <w:r w:rsidR="00192944" w:rsidRPr="00192944">
        <w:rPr>
          <w:rFonts w:ascii="Calibri" w:hAnsi="Calibri"/>
          <w:sz w:val="20"/>
        </w:rPr>
        <w:t>Phone:</w:t>
      </w:r>
      <w:r>
        <w:rPr>
          <w:rFonts w:ascii="Calibri" w:hAnsi="Calibri"/>
          <w:sz w:val="20"/>
        </w:rPr>
        <w:t xml:space="preserve"> </w:t>
      </w:r>
      <w:r w:rsidR="00E12001">
        <w:rPr>
          <w:rFonts w:ascii="Calibri" w:hAnsi="Calibri"/>
          <w:sz w:val="20"/>
        </w:rPr>
        <w:tab/>
      </w:r>
    </w:p>
    <w:p w14:paraId="23E2C085" w14:textId="77777777" w:rsidR="00380ED4" w:rsidRDefault="00380ED4" w:rsidP="00380ED4">
      <w:pPr>
        <w:pStyle w:val="Signature"/>
        <w:tabs>
          <w:tab w:val="left" w:pos="4680"/>
          <w:tab w:val="right" w:pos="9180"/>
        </w:tabs>
        <w:ind w:left="0"/>
        <w:rPr>
          <w:rFonts w:ascii="Calibri" w:hAnsi="Calibri"/>
          <w:sz w:val="20"/>
        </w:rPr>
      </w:pPr>
    </w:p>
    <w:p w14:paraId="23E2C086" w14:textId="77777777" w:rsidR="005313D1" w:rsidRDefault="005313D1" w:rsidP="00151FAB">
      <w:pPr>
        <w:pStyle w:val="Style1"/>
        <w:numPr>
          <w:ilvl w:val="0"/>
          <w:numId w:val="0"/>
        </w:numPr>
        <w:jc w:val="center"/>
        <w:rPr>
          <w:b w:val="0"/>
        </w:rPr>
      </w:pPr>
    </w:p>
    <w:p w14:paraId="23E2C087" w14:textId="77777777" w:rsidR="005313D1" w:rsidRDefault="005313D1" w:rsidP="00151FAB">
      <w:pPr>
        <w:pStyle w:val="Style1"/>
        <w:numPr>
          <w:ilvl w:val="0"/>
          <w:numId w:val="0"/>
        </w:numPr>
        <w:jc w:val="center"/>
        <w:rPr>
          <w:b w:val="0"/>
        </w:rPr>
      </w:pPr>
    </w:p>
    <w:p w14:paraId="23E2C088" w14:textId="77777777" w:rsidR="003569F9" w:rsidRDefault="003569F9">
      <w:pPr>
        <w:spacing w:after="0" w:line="240" w:lineRule="auto"/>
        <w:rPr>
          <w:sz w:val="20"/>
          <w:szCs w:val="20"/>
        </w:rPr>
        <w:sectPr w:rsidR="003569F9" w:rsidSect="00D11522">
          <w:headerReference w:type="first" r:id="rId21"/>
          <w:pgSz w:w="12240" w:h="15840"/>
          <w:pgMar w:top="1440" w:right="1440" w:bottom="1440" w:left="1440" w:header="720" w:footer="720" w:gutter="0"/>
          <w:cols w:space="720"/>
          <w:docGrid w:linePitch="360"/>
        </w:sectPr>
      </w:pPr>
    </w:p>
    <w:p w14:paraId="23E2C089" w14:textId="77777777" w:rsidR="005313D1" w:rsidRDefault="005313D1">
      <w:pPr>
        <w:spacing w:after="0" w:line="240" w:lineRule="auto"/>
        <w:rPr>
          <w:sz w:val="20"/>
          <w:szCs w:val="20"/>
        </w:rPr>
      </w:pPr>
    </w:p>
    <w:p w14:paraId="23E2C08A" w14:textId="77777777" w:rsidR="002819BD" w:rsidRDefault="009F57C4">
      <w:pPr>
        <w:pStyle w:val="Style1"/>
        <w:numPr>
          <w:ilvl w:val="0"/>
          <w:numId w:val="0"/>
        </w:numPr>
        <w:jc w:val="center"/>
        <w:outlineLvl w:val="0"/>
        <w:rPr>
          <w:b w:val="0"/>
        </w:rPr>
      </w:pPr>
      <w:r>
        <w:rPr>
          <w:b w:val="0"/>
        </w:rPr>
        <w:t>Exhibit</w:t>
      </w:r>
      <w:r w:rsidR="00CE50A3" w:rsidRPr="00CE50A3">
        <w:rPr>
          <w:b w:val="0"/>
        </w:rPr>
        <w:t xml:space="preserve"> A</w:t>
      </w:r>
    </w:p>
    <w:p w14:paraId="23E2C08B" w14:textId="77777777" w:rsidR="00A953A7" w:rsidRPr="00713147" w:rsidRDefault="00CE50A3" w:rsidP="00151FAB">
      <w:pPr>
        <w:pStyle w:val="Style1"/>
        <w:numPr>
          <w:ilvl w:val="0"/>
          <w:numId w:val="0"/>
        </w:numPr>
        <w:jc w:val="center"/>
        <w:rPr>
          <w:b w:val="0"/>
        </w:rPr>
      </w:pPr>
      <w:r w:rsidRPr="00CE50A3">
        <w:rPr>
          <w:b w:val="0"/>
        </w:rPr>
        <w:t>IT Support Services</w:t>
      </w:r>
      <w:r w:rsidR="0066785B">
        <w:rPr>
          <w:b w:val="0"/>
        </w:rPr>
        <w:t xml:space="preserve"> </w:t>
      </w:r>
    </w:p>
    <w:p w14:paraId="23E2C08C" w14:textId="77777777" w:rsidR="00713147" w:rsidRDefault="00713147" w:rsidP="00151FAB">
      <w:pPr>
        <w:pStyle w:val="Style1"/>
        <w:numPr>
          <w:ilvl w:val="0"/>
          <w:numId w:val="0"/>
        </w:numPr>
        <w:jc w:val="center"/>
        <w:rPr>
          <w:b w:val="0"/>
        </w:rPr>
        <w:sectPr w:rsidR="00713147">
          <w:footerReference w:type="first" r:id="rId22"/>
          <w:pgSz w:w="12240" w:h="15840"/>
          <w:pgMar w:top="1440" w:right="1440" w:bottom="1440" w:left="1440" w:header="720" w:footer="720" w:gutter="0"/>
          <w:cols w:space="720"/>
          <w:titlePg/>
          <w:docGrid w:linePitch="360"/>
        </w:sectPr>
      </w:pPr>
    </w:p>
    <w:p w14:paraId="23E2C08D" w14:textId="77777777" w:rsidR="00713147" w:rsidRPr="00713147" w:rsidRDefault="009F57C4" w:rsidP="00713147">
      <w:pPr>
        <w:pStyle w:val="Style1"/>
        <w:numPr>
          <w:ilvl w:val="0"/>
          <w:numId w:val="0"/>
        </w:numPr>
        <w:jc w:val="center"/>
        <w:rPr>
          <w:b w:val="0"/>
        </w:rPr>
      </w:pPr>
      <w:r>
        <w:rPr>
          <w:b w:val="0"/>
        </w:rPr>
        <w:lastRenderedPageBreak/>
        <w:t>Exhibit</w:t>
      </w:r>
      <w:r w:rsidR="00CE50A3" w:rsidRPr="00CE50A3">
        <w:rPr>
          <w:b w:val="0"/>
        </w:rPr>
        <w:t xml:space="preserve"> B</w:t>
      </w:r>
    </w:p>
    <w:p w14:paraId="23E2C08E" w14:textId="77777777" w:rsidR="00713147" w:rsidRPr="00713147" w:rsidRDefault="00CE50A3" w:rsidP="00713147">
      <w:pPr>
        <w:pStyle w:val="Style1"/>
        <w:numPr>
          <w:ilvl w:val="0"/>
          <w:numId w:val="0"/>
        </w:numPr>
        <w:jc w:val="center"/>
        <w:rPr>
          <w:b w:val="0"/>
        </w:rPr>
      </w:pPr>
      <w:r w:rsidRPr="00CE50A3">
        <w:rPr>
          <w:b w:val="0"/>
        </w:rPr>
        <w:t>Schedule of Fees</w:t>
      </w:r>
    </w:p>
    <w:p w14:paraId="23E2C08F" w14:textId="77777777" w:rsidR="00A953A7" w:rsidRDefault="00A953A7" w:rsidP="00151FAB">
      <w:pPr>
        <w:pStyle w:val="Style1"/>
        <w:numPr>
          <w:ilvl w:val="0"/>
          <w:numId w:val="0"/>
        </w:numPr>
        <w:jc w:val="center"/>
        <w:rPr>
          <w:b w:val="0"/>
        </w:rPr>
      </w:pPr>
    </w:p>
    <w:p w14:paraId="23E2C090" w14:textId="77777777" w:rsidR="005313D1" w:rsidRDefault="005313D1" w:rsidP="00151FAB">
      <w:pPr>
        <w:pStyle w:val="Style1"/>
        <w:numPr>
          <w:ilvl w:val="0"/>
          <w:numId w:val="0"/>
        </w:numPr>
        <w:jc w:val="center"/>
        <w:rPr>
          <w:b w:val="0"/>
        </w:rPr>
      </w:pPr>
    </w:p>
    <w:p w14:paraId="23E2C091" w14:textId="77777777" w:rsidR="00713147" w:rsidRDefault="00713147" w:rsidP="00151FAB">
      <w:pPr>
        <w:pStyle w:val="Style1"/>
        <w:numPr>
          <w:ilvl w:val="0"/>
          <w:numId w:val="0"/>
        </w:numPr>
        <w:jc w:val="center"/>
        <w:rPr>
          <w:b w:val="0"/>
        </w:rPr>
        <w:sectPr w:rsidR="00713147">
          <w:pgSz w:w="12240" w:h="15840"/>
          <w:pgMar w:top="1440" w:right="1440" w:bottom="1440" w:left="1440" w:header="720" w:footer="720" w:gutter="0"/>
          <w:cols w:space="720"/>
          <w:titlePg/>
          <w:docGrid w:linePitch="360"/>
        </w:sectPr>
      </w:pPr>
    </w:p>
    <w:p w14:paraId="23E2C092" w14:textId="77777777" w:rsidR="00A953A7" w:rsidRDefault="00713147" w:rsidP="00151FAB">
      <w:pPr>
        <w:pStyle w:val="Style1"/>
        <w:numPr>
          <w:ilvl w:val="0"/>
          <w:numId w:val="0"/>
        </w:numPr>
        <w:jc w:val="center"/>
        <w:rPr>
          <w:b w:val="0"/>
        </w:rPr>
      </w:pPr>
      <w:r>
        <w:rPr>
          <w:b w:val="0"/>
        </w:rPr>
        <w:lastRenderedPageBreak/>
        <w:t>Exhibit</w:t>
      </w:r>
      <w:r w:rsidR="00106796">
        <w:rPr>
          <w:b w:val="0"/>
        </w:rPr>
        <w:t xml:space="preserve"> </w:t>
      </w:r>
      <w:r w:rsidR="009F57C4">
        <w:rPr>
          <w:b w:val="0"/>
        </w:rPr>
        <w:t>C</w:t>
      </w:r>
    </w:p>
    <w:p w14:paraId="23E2C093" w14:textId="77777777" w:rsidR="00BD7919" w:rsidRDefault="00624721" w:rsidP="00012E2A">
      <w:pPr>
        <w:pStyle w:val="Style1"/>
        <w:numPr>
          <w:ilvl w:val="0"/>
          <w:numId w:val="0"/>
        </w:numPr>
        <w:jc w:val="center"/>
        <w:rPr>
          <w:b w:val="0"/>
        </w:rPr>
      </w:pPr>
      <w:r>
        <w:rPr>
          <w:b w:val="0"/>
        </w:rPr>
        <w:t>Customer Selected Services</w:t>
      </w:r>
      <w:r w:rsidR="00713147">
        <w:rPr>
          <w:b w:val="0"/>
        </w:rPr>
        <w:t xml:space="preserve"> Form</w:t>
      </w:r>
    </w:p>
    <w:p w14:paraId="23E2C094" w14:textId="77777777" w:rsidR="0070447C" w:rsidRDefault="0070447C" w:rsidP="00012E2A">
      <w:pPr>
        <w:pStyle w:val="Style1"/>
        <w:numPr>
          <w:ilvl w:val="0"/>
          <w:numId w:val="0"/>
        </w:numPr>
        <w:jc w:val="center"/>
        <w:rPr>
          <w:b w:val="0"/>
        </w:rPr>
      </w:pPr>
    </w:p>
    <w:p w14:paraId="23E2C095" w14:textId="77777777" w:rsidR="0070447C" w:rsidRDefault="0070447C" w:rsidP="00012E2A">
      <w:pPr>
        <w:pStyle w:val="Style1"/>
        <w:numPr>
          <w:ilvl w:val="0"/>
          <w:numId w:val="0"/>
        </w:numPr>
        <w:jc w:val="center"/>
        <w:rPr>
          <w:b w:val="0"/>
        </w:rPr>
      </w:pPr>
    </w:p>
    <w:p w14:paraId="23E2C096" w14:textId="77777777" w:rsidR="0070447C" w:rsidRDefault="0070447C" w:rsidP="00012E2A">
      <w:pPr>
        <w:pStyle w:val="Style1"/>
        <w:numPr>
          <w:ilvl w:val="0"/>
          <w:numId w:val="0"/>
        </w:numPr>
        <w:jc w:val="center"/>
        <w:rPr>
          <w:b w:val="0"/>
        </w:rPr>
      </w:pPr>
    </w:p>
    <w:p w14:paraId="23E2C097" w14:textId="77777777" w:rsidR="0070447C" w:rsidRDefault="0070447C" w:rsidP="00012E2A">
      <w:pPr>
        <w:pStyle w:val="Style1"/>
        <w:numPr>
          <w:ilvl w:val="0"/>
          <w:numId w:val="0"/>
        </w:numPr>
        <w:jc w:val="center"/>
        <w:rPr>
          <w:b w:val="0"/>
        </w:rPr>
      </w:pPr>
    </w:p>
    <w:p w14:paraId="23E2C098" w14:textId="77777777" w:rsidR="0070447C" w:rsidRDefault="0070447C" w:rsidP="00012E2A">
      <w:pPr>
        <w:pStyle w:val="Style1"/>
        <w:numPr>
          <w:ilvl w:val="0"/>
          <w:numId w:val="0"/>
        </w:numPr>
        <w:jc w:val="center"/>
        <w:rPr>
          <w:b w:val="0"/>
        </w:rPr>
      </w:pPr>
    </w:p>
    <w:p w14:paraId="23E2C099" w14:textId="77777777" w:rsidR="0070447C" w:rsidRDefault="0070447C" w:rsidP="00012E2A">
      <w:pPr>
        <w:pStyle w:val="Style1"/>
        <w:numPr>
          <w:ilvl w:val="0"/>
          <w:numId w:val="0"/>
        </w:numPr>
        <w:jc w:val="center"/>
        <w:rPr>
          <w:b w:val="0"/>
        </w:rPr>
      </w:pPr>
    </w:p>
    <w:p w14:paraId="23E2C09A" w14:textId="77777777" w:rsidR="0070447C" w:rsidRDefault="0070447C" w:rsidP="00012E2A">
      <w:pPr>
        <w:pStyle w:val="Style1"/>
        <w:numPr>
          <w:ilvl w:val="0"/>
          <w:numId w:val="0"/>
        </w:numPr>
        <w:jc w:val="center"/>
        <w:rPr>
          <w:b w:val="0"/>
        </w:rPr>
      </w:pPr>
    </w:p>
    <w:p w14:paraId="23E2C09B" w14:textId="77777777" w:rsidR="0070447C" w:rsidRDefault="0070447C" w:rsidP="00012E2A">
      <w:pPr>
        <w:pStyle w:val="Style1"/>
        <w:numPr>
          <w:ilvl w:val="0"/>
          <w:numId w:val="0"/>
        </w:numPr>
        <w:jc w:val="center"/>
        <w:rPr>
          <w:b w:val="0"/>
        </w:rPr>
      </w:pPr>
    </w:p>
    <w:p w14:paraId="23E2C09C" w14:textId="77777777" w:rsidR="0070447C" w:rsidRDefault="0070447C" w:rsidP="00012E2A">
      <w:pPr>
        <w:pStyle w:val="Style1"/>
        <w:numPr>
          <w:ilvl w:val="0"/>
          <w:numId w:val="0"/>
        </w:numPr>
        <w:jc w:val="center"/>
        <w:rPr>
          <w:b w:val="0"/>
        </w:rPr>
      </w:pPr>
    </w:p>
    <w:p w14:paraId="23E2C09D" w14:textId="77777777" w:rsidR="0070447C" w:rsidRDefault="0070447C" w:rsidP="00012E2A">
      <w:pPr>
        <w:pStyle w:val="Style1"/>
        <w:numPr>
          <w:ilvl w:val="0"/>
          <w:numId w:val="0"/>
        </w:numPr>
        <w:jc w:val="center"/>
        <w:rPr>
          <w:b w:val="0"/>
        </w:rPr>
      </w:pPr>
    </w:p>
    <w:p w14:paraId="23E2C09E" w14:textId="77777777" w:rsidR="0070447C" w:rsidRDefault="0070447C" w:rsidP="00012E2A">
      <w:pPr>
        <w:pStyle w:val="Style1"/>
        <w:numPr>
          <w:ilvl w:val="0"/>
          <w:numId w:val="0"/>
        </w:numPr>
        <w:jc w:val="center"/>
        <w:rPr>
          <w:b w:val="0"/>
        </w:rPr>
      </w:pPr>
    </w:p>
    <w:p w14:paraId="23E2C09F" w14:textId="77777777" w:rsidR="0070447C" w:rsidRDefault="0070447C" w:rsidP="00012E2A">
      <w:pPr>
        <w:pStyle w:val="Style1"/>
        <w:numPr>
          <w:ilvl w:val="0"/>
          <w:numId w:val="0"/>
        </w:numPr>
        <w:jc w:val="center"/>
        <w:rPr>
          <w:b w:val="0"/>
        </w:rPr>
      </w:pPr>
    </w:p>
    <w:p w14:paraId="23E2C0A0" w14:textId="77777777" w:rsidR="0070447C" w:rsidRDefault="0070447C" w:rsidP="00012E2A">
      <w:pPr>
        <w:pStyle w:val="Style1"/>
        <w:numPr>
          <w:ilvl w:val="0"/>
          <w:numId w:val="0"/>
        </w:numPr>
        <w:jc w:val="center"/>
        <w:rPr>
          <w:b w:val="0"/>
        </w:rPr>
      </w:pPr>
    </w:p>
    <w:p w14:paraId="23E2C0A1" w14:textId="77777777" w:rsidR="0070447C" w:rsidRDefault="0070447C" w:rsidP="00012E2A">
      <w:pPr>
        <w:pStyle w:val="Style1"/>
        <w:numPr>
          <w:ilvl w:val="0"/>
          <w:numId w:val="0"/>
        </w:numPr>
        <w:jc w:val="center"/>
        <w:rPr>
          <w:b w:val="0"/>
        </w:rPr>
      </w:pPr>
    </w:p>
    <w:p w14:paraId="23E2C0A2" w14:textId="77777777" w:rsidR="0070447C" w:rsidRDefault="0070447C" w:rsidP="00012E2A">
      <w:pPr>
        <w:pStyle w:val="Style1"/>
        <w:numPr>
          <w:ilvl w:val="0"/>
          <w:numId w:val="0"/>
        </w:numPr>
        <w:jc w:val="center"/>
        <w:rPr>
          <w:b w:val="0"/>
        </w:rPr>
      </w:pPr>
    </w:p>
    <w:p w14:paraId="23E2C0A3" w14:textId="77777777" w:rsidR="0070447C" w:rsidRDefault="0070447C" w:rsidP="00012E2A">
      <w:pPr>
        <w:pStyle w:val="Style1"/>
        <w:numPr>
          <w:ilvl w:val="0"/>
          <w:numId w:val="0"/>
        </w:numPr>
        <w:jc w:val="center"/>
        <w:rPr>
          <w:b w:val="0"/>
        </w:rPr>
      </w:pPr>
    </w:p>
    <w:p w14:paraId="23E2C0A4" w14:textId="77777777" w:rsidR="0070447C" w:rsidRDefault="0070447C" w:rsidP="00012E2A">
      <w:pPr>
        <w:pStyle w:val="Style1"/>
        <w:numPr>
          <w:ilvl w:val="0"/>
          <w:numId w:val="0"/>
        </w:numPr>
        <w:jc w:val="center"/>
        <w:rPr>
          <w:b w:val="0"/>
        </w:rPr>
      </w:pPr>
    </w:p>
    <w:p w14:paraId="23E2C0A5" w14:textId="77777777" w:rsidR="0070447C" w:rsidRDefault="0070447C" w:rsidP="00012E2A">
      <w:pPr>
        <w:pStyle w:val="Style1"/>
        <w:numPr>
          <w:ilvl w:val="0"/>
          <w:numId w:val="0"/>
        </w:numPr>
        <w:jc w:val="center"/>
        <w:rPr>
          <w:b w:val="0"/>
        </w:rPr>
      </w:pPr>
    </w:p>
    <w:p w14:paraId="23E2C0A6" w14:textId="77777777" w:rsidR="0070447C" w:rsidRDefault="0070447C" w:rsidP="00012E2A">
      <w:pPr>
        <w:pStyle w:val="Style1"/>
        <w:numPr>
          <w:ilvl w:val="0"/>
          <w:numId w:val="0"/>
        </w:numPr>
        <w:jc w:val="center"/>
        <w:rPr>
          <w:b w:val="0"/>
        </w:rPr>
      </w:pPr>
    </w:p>
    <w:p w14:paraId="23E2C0A7" w14:textId="77777777" w:rsidR="0070447C" w:rsidRDefault="0070447C" w:rsidP="00012E2A">
      <w:pPr>
        <w:pStyle w:val="Style1"/>
        <w:numPr>
          <w:ilvl w:val="0"/>
          <w:numId w:val="0"/>
        </w:numPr>
        <w:jc w:val="center"/>
        <w:rPr>
          <w:b w:val="0"/>
        </w:rPr>
      </w:pPr>
    </w:p>
    <w:p w14:paraId="23E2C0A8" w14:textId="77777777" w:rsidR="0070447C" w:rsidRDefault="0070447C" w:rsidP="00012E2A">
      <w:pPr>
        <w:pStyle w:val="Style1"/>
        <w:numPr>
          <w:ilvl w:val="0"/>
          <w:numId w:val="0"/>
        </w:numPr>
        <w:jc w:val="center"/>
        <w:rPr>
          <w:b w:val="0"/>
        </w:rPr>
      </w:pPr>
    </w:p>
    <w:p w14:paraId="23E2C0A9" w14:textId="77777777" w:rsidR="0070447C" w:rsidRDefault="0070447C" w:rsidP="00012E2A">
      <w:pPr>
        <w:pStyle w:val="Style1"/>
        <w:numPr>
          <w:ilvl w:val="0"/>
          <w:numId w:val="0"/>
        </w:numPr>
        <w:jc w:val="center"/>
        <w:rPr>
          <w:b w:val="0"/>
        </w:rPr>
      </w:pPr>
    </w:p>
    <w:p w14:paraId="23E2C0AA" w14:textId="77777777" w:rsidR="0070447C" w:rsidRDefault="0070447C" w:rsidP="00012E2A">
      <w:pPr>
        <w:pStyle w:val="Style1"/>
        <w:numPr>
          <w:ilvl w:val="0"/>
          <w:numId w:val="0"/>
        </w:numPr>
        <w:jc w:val="center"/>
        <w:rPr>
          <w:b w:val="0"/>
        </w:rPr>
      </w:pPr>
    </w:p>
    <w:p w14:paraId="23E2C0AB" w14:textId="77777777" w:rsidR="0070447C" w:rsidRDefault="0070447C" w:rsidP="00012E2A">
      <w:pPr>
        <w:pStyle w:val="Style1"/>
        <w:numPr>
          <w:ilvl w:val="0"/>
          <w:numId w:val="0"/>
        </w:numPr>
        <w:jc w:val="center"/>
        <w:rPr>
          <w:b w:val="0"/>
        </w:rPr>
      </w:pPr>
    </w:p>
    <w:p w14:paraId="23E2C0AC" w14:textId="77777777" w:rsidR="0070447C" w:rsidRDefault="0070447C" w:rsidP="00012E2A">
      <w:pPr>
        <w:pStyle w:val="Style1"/>
        <w:numPr>
          <w:ilvl w:val="0"/>
          <w:numId w:val="0"/>
        </w:numPr>
        <w:jc w:val="center"/>
        <w:rPr>
          <w:b w:val="0"/>
        </w:rPr>
      </w:pPr>
    </w:p>
    <w:p w14:paraId="23E2C0AD" w14:textId="77777777" w:rsidR="0070447C" w:rsidRDefault="0070447C" w:rsidP="00012E2A">
      <w:pPr>
        <w:pStyle w:val="Style1"/>
        <w:numPr>
          <w:ilvl w:val="0"/>
          <w:numId w:val="0"/>
        </w:numPr>
        <w:jc w:val="center"/>
        <w:rPr>
          <w:b w:val="0"/>
        </w:rPr>
      </w:pPr>
    </w:p>
    <w:p w14:paraId="23E2C0AE" w14:textId="77777777" w:rsidR="0070447C" w:rsidRDefault="0070447C" w:rsidP="00012E2A">
      <w:pPr>
        <w:pStyle w:val="Style1"/>
        <w:numPr>
          <w:ilvl w:val="0"/>
          <w:numId w:val="0"/>
        </w:numPr>
        <w:jc w:val="center"/>
        <w:rPr>
          <w:b w:val="0"/>
        </w:rPr>
      </w:pPr>
    </w:p>
    <w:p w14:paraId="23E2C0AF" w14:textId="77777777" w:rsidR="0070447C" w:rsidRDefault="0070447C" w:rsidP="00012E2A">
      <w:pPr>
        <w:pStyle w:val="Style1"/>
        <w:numPr>
          <w:ilvl w:val="0"/>
          <w:numId w:val="0"/>
        </w:numPr>
        <w:jc w:val="center"/>
        <w:rPr>
          <w:b w:val="0"/>
        </w:rPr>
      </w:pPr>
    </w:p>
    <w:p w14:paraId="23E2C0B0" w14:textId="77777777" w:rsidR="0070447C" w:rsidRDefault="0070447C" w:rsidP="00012E2A">
      <w:pPr>
        <w:pStyle w:val="Style1"/>
        <w:numPr>
          <w:ilvl w:val="0"/>
          <w:numId w:val="0"/>
        </w:numPr>
        <w:jc w:val="center"/>
        <w:rPr>
          <w:b w:val="0"/>
        </w:rPr>
      </w:pPr>
    </w:p>
    <w:p w14:paraId="23E2C0B1" w14:textId="77777777" w:rsidR="0070447C" w:rsidRDefault="0070447C" w:rsidP="00012E2A">
      <w:pPr>
        <w:pStyle w:val="Style1"/>
        <w:numPr>
          <w:ilvl w:val="0"/>
          <w:numId w:val="0"/>
        </w:numPr>
        <w:jc w:val="center"/>
        <w:rPr>
          <w:b w:val="0"/>
        </w:rPr>
      </w:pPr>
    </w:p>
    <w:p w14:paraId="23E2C0B2" w14:textId="77777777" w:rsidR="0070447C" w:rsidRDefault="0070447C" w:rsidP="00012E2A">
      <w:pPr>
        <w:pStyle w:val="Style1"/>
        <w:numPr>
          <w:ilvl w:val="0"/>
          <w:numId w:val="0"/>
        </w:numPr>
        <w:jc w:val="center"/>
        <w:rPr>
          <w:b w:val="0"/>
        </w:rPr>
      </w:pPr>
    </w:p>
    <w:p w14:paraId="23E2C0B3" w14:textId="77777777" w:rsidR="0070447C" w:rsidRDefault="0070447C" w:rsidP="00012E2A">
      <w:pPr>
        <w:pStyle w:val="Style1"/>
        <w:numPr>
          <w:ilvl w:val="0"/>
          <w:numId w:val="0"/>
        </w:numPr>
        <w:jc w:val="center"/>
        <w:rPr>
          <w:b w:val="0"/>
        </w:rPr>
      </w:pPr>
    </w:p>
    <w:p w14:paraId="23E2C0B4" w14:textId="77777777" w:rsidR="0070447C" w:rsidRDefault="0070447C" w:rsidP="00012E2A">
      <w:pPr>
        <w:pStyle w:val="Style1"/>
        <w:numPr>
          <w:ilvl w:val="0"/>
          <w:numId w:val="0"/>
        </w:numPr>
        <w:jc w:val="center"/>
        <w:rPr>
          <w:b w:val="0"/>
        </w:rPr>
      </w:pPr>
    </w:p>
    <w:p w14:paraId="23E2C0B5" w14:textId="77777777" w:rsidR="0070447C" w:rsidRDefault="0070447C" w:rsidP="00012E2A">
      <w:pPr>
        <w:pStyle w:val="Style1"/>
        <w:numPr>
          <w:ilvl w:val="0"/>
          <w:numId w:val="0"/>
        </w:numPr>
        <w:jc w:val="center"/>
        <w:rPr>
          <w:b w:val="0"/>
        </w:rPr>
      </w:pPr>
    </w:p>
    <w:p w14:paraId="23E2C0B6" w14:textId="77777777" w:rsidR="0070447C" w:rsidRDefault="0070447C" w:rsidP="00012E2A">
      <w:pPr>
        <w:pStyle w:val="Style1"/>
        <w:numPr>
          <w:ilvl w:val="0"/>
          <w:numId w:val="0"/>
        </w:numPr>
        <w:jc w:val="center"/>
        <w:rPr>
          <w:b w:val="0"/>
        </w:rPr>
      </w:pPr>
    </w:p>
    <w:p w14:paraId="23E2C0B7" w14:textId="77777777" w:rsidR="0070447C" w:rsidRDefault="0070447C" w:rsidP="00012E2A">
      <w:pPr>
        <w:pStyle w:val="Style1"/>
        <w:numPr>
          <w:ilvl w:val="0"/>
          <w:numId w:val="0"/>
        </w:numPr>
        <w:jc w:val="center"/>
        <w:rPr>
          <w:b w:val="0"/>
        </w:rPr>
      </w:pPr>
    </w:p>
    <w:p w14:paraId="23E2C0B8" w14:textId="77777777" w:rsidR="0070447C" w:rsidRDefault="0070447C" w:rsidP="00012E2A">
      <w:pPr>
        <w:pStyle w:val="Style1"/>
        <w:numPr>
          <w:ilvl w:val="0"/>
          <w:numId w:val="0"/>
        </w:numPr>
        <w:jc w:val="center"/>
        <w:rPr>
          <w:b w:val="0"/>
        </w:rPr>
      </w:pPr>
    </w:p>
    <w:p w14:paraId="23E2C0B9" w14:textId="77777777" w:rsidR="0070447C" w:rsidRDefault="0070447C" w:rsidP="00012E2A">
      <w:pPr>
        <w:pStyle w:val="Style1"/>
        <w:numPr>
          <w:ilvl w:val="0"/>
          <w:numId w:val="0"/>
        </w:numPr>
        <w:jc w:val="center"/>
        <w:rPr>
          <w:b w:val="0"/>
        </w:rPr>
      </w:pPr>
    </w:p>
    <w:p w14:paraId="23E2C0BA" w14:textId="77777777" w:rsidR="0070447C" w:rsidRDefault="0070447C" w:rsidP="00012E2A">
      <w:pPr>
        <w:pStyle w:val="Style1"/>
        <w:numPr>
          <w:ilvl w:val="0"/>
          <w:numId w:val="0"/>
        </w:numPr>
        <w:jc w:val="center"/>
        <w:rPr>
          <w:b w:val="0"/>
        </w:rPr>
      </w:pPr>
    </w:p>
    <w:p w14:paraId="23E2C0BB" w14:textId="77777777" w:rsidR="0070447C" w:rsidRDefault="0070447C" w:rsidP="00012E2A">
      <w:pPr>
        <w:pStyle w:val="Style1"/>
        <w:numPr>
          <w:ilvl w:val="0"/>
          <w:numId w:val="0"/>
        </w:numPr>
        <w:jc w:val="center"/>
        <w:rPr>
          <w:b w:val="0"/>
        </w:rPr>
      </w:pPr>
    </w:p>
    <w:p w14:paraId="23E2C0BC" w14:textId="77777777" w:rsidR="0070447C" w:rsidRDefault="0070447C" w:rsidP="00012E2A">
      <w:pPr>
        <w:pStyle w:val="Style1"/>
        <w:numPr>
          <w:ilvl w:val="0"/>
          <w:numId w:val="0"/>
        </w:numPr>
        <w:jc w:val="center"/>
        <w:rPr>
          <w:b w:val="0"/>
        </w:rPr>
      </w:pPr>
    </w:p>
    <w:p w14:paraId="23E2C0BD" w14:textId="77777777" w:rsidR="0070447C" w:rsidRDefault="0070447C" w:rsidP="00012E2A">
      <w:pPr>
        <w:pStyle w:val="Style1"/>
        <w:numPr>
          <w:ilvl w:val="0"/>
          <w:numId w:val="0"/>
        </w:numPr>
        <w:jc w:val="center"/>
        <w:rPr>
          <w:b w:val="0"/>
        </w:rPr>
      </w:pPr>
    </w:p>
    <w:p w14:paraId="23E2C0BE" w14:textId="77777777" w:rsidR="0070447C" w:rsidRDefault="0070447C" w:rsidP="00012E2A">
      <w:pPr>
        <w:pStyle w:val="Style1"/>
        <w:numPr>
          <w:ilvl w:val="0"/>
          <w:numId w:val="0"/>
        </w:numPr>
        <w:jc w:val="center"/>
        <w:rPr>
          <w:b w:val="0"/>
        </w:rPr>
      </w:pPr>
    </w:p>
    <w:p w14:paraId="23E2C0BF" w14:textId="77777777" w:rsidR="0070447C" w:rsidRDefault="0070447C" w:rsidP="00012E2A">
      <w:pPr>
        <w:pStyle w:val="Style1"/>
        <w:numPr>
          <w:ilvl w:val="0"/>
          <w:numId w:val="0"/>
        </w:numPr>
        <w:jc w:val="center"/>
        <w:rPr>
          <w:b w:val="0"/>
        </w:rPr>
      </w:pPr>
    </w:p>
    <w:p w14:paraId="23E2C0C0" w14:textId="77777777" w:rsidR="0070447C" w:rsidRDefault="0070447C" w:rsidP="00012E2A">
      <w:pPr>
        <w:pStyle w:val="Style1"/>
        <w:numPr>
          <w:ilvl w:val="0"/>
          <w:numId w:val="0"/>
        </w:numPr>
        <w:jc w:val="center"/>
        <w:rPr>
          <w:b w:val="0"/>
        </w:rPr>
      </w:pPr>
    </w:p>
    <w:p w14:paraId="23E2C0C1" w14:textId="77777777" w:rsidR="0070447C" w:rsidRDefault="0070447C" w:rsidP="00012E2A">
      <w:pPr>
        <w:pStyle w:val="Style1"/>
        <w:numPr>
          <w:ilvl w:val="0"/>
          <w:numId w:val="0"/>
        </w:numPr>
        <w:jc w:val="center"/>
        <w:rPr>
          <w:b w:val="0"/>
        </w:rPr>
      </w:pPr>
    </w:p>
    <w:p w14:paraId="23E2C0C2" w14:textId="77777777" w:rsidR="0070447C" w:rsidRDefault="0070447C" w:rsidP="00012E2A">
      <w:pPr>
        <w:pStyle w:val="Style1"/>
        <w:numPr>
          <w:ilvl w:val="0"/>
          <w:numId w:val="0"/>
        </w:numPr>
        <w:jc w:val="center"/>
        <w:rPr>
          <w:b w:val="0"/>
        </w:rPr>
      </w:pPr>
    </w:p>
    <w:p w14:paraId="23E2C0C3" w14:textId="77777777" w:rsidR="0070447C" w:rsidRDefault="0070447C" w:rsidP="00012E2A">
      <w:pPr>
        <w:pStyle w:val="Style1"/>
        <w:numPr>
          <w:ilvl w:val="0"/>
          <w:numId w:val="0"/>
        </w:numPr>
        <w:jc w:val="center"/>
        <w:rPr>
          <w:b w:val="0"/>
        </w:rPr>
      </w:pPr>
    </w:p>
    <w:p w14:paraId="23E2C0C4" w14:textId="77777777" w:rsidR="0070447C" w:rsidRDefault="0070447C" w:rsidP="00012E2A">
      <w:pPr>
        <w:pStyle w:val="Style1"/>
        <w:numPr>
          <w:ilvl w:val="0"/>
          <w:numId w:val="0"/>
        </w:numPr>
        <w:jc w:val="center"/>
        <w:rPr>
          <w:b w:val="0"/>
        </w:rPr>
      </w:pPr>
    </w:p>
    <w:p w14:paraId="23E2C0C5" w14:textId="77777777" w:rsidR="0070447C" w:rsidRDefault="0070447C" w:rsidP="00012E2A">
      <w:pPr>
        <w:pStyle w:val="Style1"/>
        <w:numPr>
          <w:ilvl w:val="0"/>
          <w:numId w:val="0"/>
        </w:numPr>
        <w:jc w:val="center"/>
        <w:rPr>
          <w:b w:val="0"/>
        </w:rPr>
      </w:pPr>
    </w:p>
    <w:p w14:paraId="23E2C0C6" w14:textId="77777777" w:rsidR="0070447C" w:rsidRDefault="0070447C" w:rsidP="00012E2A">
      <w:pPr>
        <w:pStyle w:val="Style1"/>
        <w:numPr>
          <w:ilvl w:val="0"/>
          <w:numId w:val="0"/>
        </w:numPr>
        <w:jc w:val="center"/>
        <w:rPr>
          <w:b w:val="0"/>
        </w:rPr>
      </w:pPr>
    </w:p>
    <w:p w14:paraId="23E2C0C7" w14:textId="77777777" w:rsidR="0070447C" w:rsidRDefault="0070447C" w:rsidP="00012E2A">
      <w:pPr>
        <w:pStyle w:val="Style1"/>
        <w:numPr>
          <w:ilvl w:val="0"/>
          <w:numId w:val="0"/>
        </w:numPr>
        <w:jc w:val="center"/>
        <w:rPr>
          <w:b w:val="0"/>
        </w:rPr>
      </w:pPr>
    </w:p>
    <w:p w14:paraId="23E2C0C8" w14:textId="77777777" w:rsidR="0070447C" w:rsidRDefault="0070447C" w:rsidP="00012E2A">
      <w:pPr>
        <w:pStyle w:val="Style1"/>
        <w:numPr>
          <w:ilvl w:val="0"/>
          <w:numId w:val="0"/>
        </w:numPr>
        <w:jc w:val="center"/>
        <w:rPr>
          <w:b w:val="0"/>
        </w:rPr>
      </w:pPr>
      <w:r>
        <w:rPr>
          <w:b w:val="0"/>
        </w:rPr>
        <w:t>Exhibit D</w:t>
      </w:r>
    </w:p>
    <w:p w14:paraId="23E2C0C9" w14:textId="77777777" w:rsidR="0070447C" w:rsidRPr="00151FAB" w:rsidRDefault="0070447C" w:rsidP="00012E2A">
      <w:pPr>
        <w:pStyle w:val="Style1"/>
        <w:numPr>
          <w:ilvl w:val="0"/>
          <w:numId w:val="0"/>
        </w:numPr>
        <w:jc w:val="center"/>
        <w:rPr>
          <w:b w:val="0"/>
        </w:rPr>
      </w:pPr>
      <w:r>
        <w:rPr>
          <w:b w:val="0"/>
        </w:rPr>
        <w:t>On-Boarding Specifications</w:t>
      </w:r>
    </w:p>
    <w:sectPr w:rsidR="0070447C" w:rsidRPr="00151FAB" w:rsidSect="00D35E7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E2C0CE" w14:textId="77777777" w:rsidR="007E4465" w:rsidRDefault="007E4465" w:rsidP="00127701">
      <w:pPr>
        <w:spacing w:after="0" w:line="240" w:lineRule="auto"/>
      </w:pPr>
      <w:r>
        <w:separator/>
      </w:r>
    </w:p>
  </w:endnote>
  <w:endnote w:type="continuationSeparator" w:id="0">
    <w:p w14:paraId="23E2C0CF" w14:textId="77777777" w:rsidR="007E4465" w:rsidRDefault="007E4465" w:rsidP="00127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Lucida Grande">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45C33" w14:textId="77777777" w:rsidR="00301CB3" w:rsidRDefault="00301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1CB0" w14:textId="77777777" w:rsidR="00301CB3" w:rsidRDefault="00301C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67613" w14:textId="77777777" w:rsidR="00301CB3" w:rsidRDefault="00301CB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050523"/>
      <w:docPartObj>
        <w:docPartGallery w:val="Page Numbers (Top of Page)"/>
        <w:docPartUnique/>
      </w:docPartObj>
    </w:sdtPr>
    <w:sdtEndPr/>
    <w:sdtContent>
      <w:p w14:paraId="23E2C0D4" w14:textId="77777777" w:rsidR="007E4465" w:rsidRDefault="007E4465" w:rsidP="00D11522">
        <w:pPr>
          <w:pStyle w:val="Footer"/>
          <w:jc w:val="right"/>
        </w:pPr>
        <w:r w:rsidRPr="003569F9">
          <w:t xml:space="preserve">Page </w:t>
        </w:r>
        <w:r w:rsidR="00E36F22">
          <w:fldChar w:fldCharType="begin"/>
        </w:r>
        <w:r w:rsidR="00E36F22">
          <w:instrText xml:space="preserve"> PAGE </w:instrText>
        </w:r>
        <w:r w:rsidR="00E36F22">
          <w:fldChar w:fldCharType="separate"/>
        </w:r>
        <w:r w:rsidR="008201D5">
          <w:rPr>
            <w:noProof/>
          </w:rPr>
          <w:t>3</w:t>
        </w:r>
        <w:r w:rsidR="00E36F22">
          <w:rPr>
            <w:noProof/>
          </w:rPr>
          <w:fldChar w:fldCharType="end"/>
        </w:r>
        <w:r w:rsidRPr="003569F9">
          <w:t xml:space="preserve"> of </w:t>
        </w:r>
        <w:r>
          <w:t>6</w:t>
        </w:r>
      </w:p>
    </w:sdtContent>
  </w:sdt>
  <w:p w14:paraId="23E2C0D5" w14:textId="77777777" w:rsidR="007E4465" w:rsidRDefault="007E4465" w:rsidP="00D11522">
    <w:pPr>
      <w:pStyle w:val="Footer"/>
      <w:pBdr>
        <w:top w:val="single" w:sz="4" w:space="1" w:color="D9D9D9" w:themeColor="background1" w:themeShade="D9"/>
      </w:pBdr>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2C0D7" w14:textId="77777777" w:rsidR="007E4465" w:rsidRDefault="007E4465">
    <w:pPr>
      <w:pStyle w:val="Footer"/>
      <w:jc w:val="right"/>
    </w:pPr>
  </w:p>
  <w:p w14:paraId="23E2C0D8" w14:textId="77777777" w:rsidR="007E4465" w:rsidRDefault="007E446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2C0D9" w14:textId="77777777" w:rsidR="007E4465" w:rsidRDefault="007E4465" w:rsidP="003569F9">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2C0CC" w14:textId="77777777" w:rsidR="007E4465" w:rsidRDefault="007E4465" w:rsidP="00127701">
      <w:pPr>
        <w:spacing w:after="0" w:line="240" w:lineRule="auto"/>
      </w:pPr>
      <w:r>
        <w:separator/>
      </w:r>
    </w:p>
  </w:footnote>
  <w:footnote w:type="continuationSeparator" w:id="0">
    <w:p w14:paraId="23E2C0CD" w14:textId="77777777" w:rsidR="007E4465" w:rsidRDefault="007E4465" w:rsidP="001277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68B2F" w14:textId="77777777" w:rsidR="00301CB3" w:rsidRDefault="00301C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360302" w14:textId="77777777" w:rsidR="00301CB3" w:rsidRDefault="00301C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2C0D0" w14:textId="77777777" w:rsidR="007E4465" w:rsidRPr="00B3560A" w:rsidRDefault="007E4465" w:rsidP="00347443">
    <w:pPr>
      <w:pStyle w:val="Header"/>
      <w:rPr>
        <w:sz w:val="32"/>
        <w:szCs w:val="32"/>
      </w:rPr>
    </w:pPr>
    <w:r>
      <w:rPr>
        <w:sz w:val="32"/>
        <w:szCs w:val="32"/>
      </w:rPr>
      <w:t>[VENDOR NAME/LOGO]</w:t>
    </w:r>
  </w:p>
  <w:p w14:paraId="23E2C0D1" w14:textId="77777777" w:rsidR="007E4465" w:rsidRDefault="007E446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2C0D2" w14:textId="77777777" w:rsidR="007E4465" w:rsidRPr="00B3560A" w:rsidRDefault="007E4465" w:rsidP="003072F9">
    <w:pPr>
      <w:pStyle w:val="Header"/>
      <w:rPr>
        <w:sz w:val="32"/>
        <w:szCs w:val="32"/>
      </w:rPr>
    </w:pPr>
  </w:p>
  <w:p w14:paraId="23E2C0D3" w14:textId="77777777" w:rsidR="007E4465" w:rsidRDefault="007E446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2C0D6" w14:textId="77777777" w:rsidR="007E4465" w:rsidRPr="00B3560A" w:rsidRDefault="007E4465">
    <w:pPr>
      <w:pStyle w:val="Header"/>
      <w:rPr>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7379"/>
    <w:multiLevelType w:val="hybridMultilevel"/>
    <w:tmpl w:val="E8EE7EF0"/>
    <w:lvl w:ilvl="0" w:tplc="51BE7598">
      <w:start w:val="1"/>
      <w:numFmt w:val="decimal"/>
      <w:pStyle w:val="Style1"/>
      <w:lvlText w:val="%1)"/>
      <w:lvlJc w:val="left"/>
      <w:pPr>
        <w:ind w:left="360" w:hanging="360"/>
      </w:pPr>
    </w:lvl>
    <w:lvl w:ilvl="1" w:tplc="11BCBC0A">
      <w:start w:val="1"/>
      <w:numFmt w:val="lowerLetter"/>
      <w:pStyle w:val="Style2"/>
      <w:lvlText w:val="%2)"/>
      <w:lvlJc w:val="left"/>
      <w:pPr>
        <w:ind w:left="990" w:hanging="360"/>
      </w:pPr>
    </w:lvl>
    <w:lvl w:ilvl="2" w:tplc="59F47028">
      <w:start w:val="1"/>
      <w:numFmt w:val="lowerRoman"/>
      <w:pStyle w:val="Style3"/>
      <w:lvlText w:val="%3."/>
      <w:lvlJc w:val="right"/>
      <w:pPr>
        <w:ind w:left="2520" w:hanging="180"/>
      </w:pPr>
    </w:lvl>
    <w:lvl w:ilvl="3" w:tplc="200CC8F8">
      <w:start w:val="1"/>
      <w:numFmt w:val="decimal"/>
      <w:pStyle w:val="Style4"/>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EA69FE"/>
    <w:multiLevelType w:val="multilevel"/>
    <w:tmpl w:val="DE56476A"/>
    <w:lvl w:ilvl="0">
      <w:start w:val="1"/>
      <w:numFmt w:val="decimal"/>
      <w:lvlText w:val="%1)"/>
      <w:lvlJc w:val="left"/>
      <w:pPr>
        <w:tabs>
          <w:tab w:val="num" w:pos="360"/>
        </w:tabs>
        <w:ind w:left="360" w:hanging="360"/>
      </w:pPr>
      <w:rPr>
        <w:rFonts w:hint="default"/>
      </w:rPr>
    </w:lvl>
    <w:lvl w:ilvl="1">
      <w:start w:val="1"/>
      <w:numFmt w:val="lowerLetter"/>
      <w:lvlRestart w:val="0"/>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5EDC6B0C"/>
    <w:multiLevelType w:val="hybridMultilevel"/>
    <w:tmpl w:val="17C67C8E"/>
    <w:name w:val="zzmpArticle"/>
    <w:lvl w:ilvl="0" w:tplc="F04C569C">
      <w:start w:val="1"/>
      <w:numFmt w:val="decimal"/>
      <w:lvlText w:val="%1."/>
      <w:lvlJc w:val="left"/>
      <w:pPr>
        <w:ind w:left="720" w:hanging="360"/>
      </w:pPr>
    </w:lvl>
    <w:lvl w:ilvl="1" w:tplc="126C2142" w:tentative="1">
      <w:start w:val="1"/>
      <w:numFmt w:val="lowerLetter"/>
      <w:lvlText w:val="%2."/>
      <w:lvlJc w:val="left"/>
      <w:pPr>
        <w:ind w:left="1440" w:hanging="360"/>
      </w:pPr>
    </w:lvl>
    <w:lvl w:ilvl="2" w:tplc="5CF223DA" w:tentative="1">
      <w:start w:val="1"/>
      <w:numFmt w:val="lowerRoman"/>
      <w:lvlText w:val="%3."/>
      <w:lvlJc w:val="right"/>
      <w:pPr>
        <w:ind w:left="2160" w:hanging="180"/>
      </w:pPr>
    </w:lvl>
    <w:lvl w:ilvl="3" w:tplc="C9D442E8" w:tentative="1">
      <w:start w:val="1"/>
      <w:numFmt w:val="decimal"/>
      <w:lvlText w:val="%4."/>
      <w:lvlJc w:val="left"/>
      <w:pPr>
        <w:ind w:left="2880" w:hanging="360"/>
      </w:pPr>
    </w:lvl>
    <w:lvl w:ilvl="4" w:tplc="44F01286" w:tentative="1">
      <w:start w:val="1"/>
      <w:numFmt w:val="lowerLetter"/>
      <w:lvlText w:val="%5."/>
      <w:lvlJc w:val="left"/>
      <w:pPr>
        <w:ind w:left="3600" w:hanging="360"/>
      </w:pPr>
    </w:lvl>
    <w:lvl w:ilvl="5" w:tplc="E94EDC42" w:tentative="1">
      <w:start w:val="1"/>
      <w:numFmt w:val="lowerRoman"/>
      <w:lvlText w:val="%6."/>
      <w:lvlJc w:val="right"/>
      <w:pPr>
        <w:ind w:left="4320" w:hanging="180"/>
      </w:pPr>
    </w:lvl>
    <w:lvl w:ilvl="6" w:tplc="9462EC10" w:tentative="1">
      <w:start w:val="1"/>
      <w:numFmt w:val="decimal"/>
      <w:lvlText w:val="%7."/>
      <w:lvlJc w:val="left"/>
      <w:pPr>
        <w:ind w:left="5040" w:hanging="360"/>
      </w:pPr>
    </w:lvl>
    <w:lvl w:ilvl="7" w:tplc="AD7E6A5A" w:tentative="1">
      <w:start w:val="1"/>
      <w:numFmt w:val="lowerLetter"/>
      <w:lvlText w:val="%8."/>
      <w:lvlJc w:val="left"/>
      <w:pPr>
        <w:ind w:left="5760" w:hanging="360"/>
      </w:pPr>
    </w:lvl>
    <w:lvl w:ilvl="8" w:tplc="578C31FC" w:tentative="1">
      <w:start w:val="1"/>
      <w:numFmt w:val="lowerRoman"/>
      <w:lvlText w:val="%9."/>
      <w:lvlJc w:val="right"/>
      <w:pPr>
        <w:ind w:left="6480" w:hanging="180"/>
      </w:pPr>
    </w:lvl>
  </w:abstractNum>
  <w:abstractNum w:abstractNumId="3" w15:restartNumberingAfterBreak="0">
    <w:nsid w:val="76EE4C9D"/>
    <w:multiLevelType w:val="hybridMultilevel"/>
    <w:tmpl w:val="ECA40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lvlOverride w:ilvl="0">
      <w:lvl w:ilvl="0">
        <w:start w:val="1"/>
        <w:numFmt w:val="decimal"/>
        <w:lvlText w:val="%1)"/>
        <w:lvlJc w:val="left"/>
        <w:pPr>
          <w:tabs>
            <w:tab w:val="num" w:pos="360"/>
          </w:tabs>
          <w:ind w:left="360" w:hanging="360"/>
        </w:pPr>
        <w:rPr>
          <w:rFonts w:hint="default"/>
        </w:rPr>
      </w:lvl>
    </w:lvlOverride>
    <w:lvlOverride w:ilvl="1">
      <w:lvl w:ilvl="1">
        <w:start w:val="1"/>
        <w:numFmt w:val="lowerLetter"/>
        <w:lvlRestart w:val="0"/>
        <w:lvlText w:val="%1%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0C8"/>
    <w:rsid w:val="00000572"/>
    <w:rsid w:val="00005D97"/>
    <w:rsid w:val="000061EF"/>
    <w:rsid w:val="00012719"/>
    <w:rsid w:val="00012E2A"/>
    <w:rsid w:val="000150A9"/>
    <w:rsid w:val="00017C9A"/>
    <w:rsid w:val="000216AB"/>
    <w:rsid w:val="0002330A"/>
    <w:rsid w:val="00026367"/>
    <w:rsid w:val="00036013"/>
    <w:rsid w:val="00047AC7"/>
    <w:rsid w:val="00052F65"/>
    <w:rsid w:val="0006090A"/>
    <w:rsid w:val="00067D4E"/>
    <w:rsid w:val="000721F8"/>
    <w:rsid w:val="00096FE1"/>
    <w:rsid w:val="00097053"/>
    <w:rsid w:val="000B13A4"/>
    <w:rsid w:val="000B2CE6"/>
    <w:rsid w:val="000B32DD"/>
    <w:rsid w:val="000B3774"/>
    <w:rsid w:val="000B3E08"/>
    <w:rsid w:val="000B59A4"/>
    <w:rsid w:val="000D7A3A"/>
    <w:rsid w:val="000E4DA2"/>
    <w:rsid w:val="000E542E"/>
    <w:rsid w:val="000F6AF8"/>
    <w:rsid w:val="0010600C"/>
    <w:rsid w:val="00106796"/>
    <w:rsid w:val="00110156"/>
    <w:rsid w:val="00110BCA"/>
    <w:rsid w:val="00116C85"/>
    <w:rsid w:val="0012593B"/>
    <w:rsid w:val="00127701"/>
    <w:rsid w:val="0013140A"/>
    <w:rsid w:val="00143619"/>
    <w:rsid w:val="00151FAB"/>
    <w:rsid w:val="001540FC"/>
    <w:rsid w:val="001633D6"/>
    <w:rsid w:val="00165B79"/>
    <w:rsid w:val="00166DAB"/>
    <w:rsid w:val="00171DE1"/>
    <w:rsid w:val="00174866"/>
    <w:rsid w:val="00182A87"/>
    <w:rsid w:val="00185077"/>
    <w:rsid w:val="001856E1"/>
    <w:rsid w:val="0018628A"/>
    <w:rsid w:val="00191350"/>
    <w:rsid w:val="00192944"/>
    <w:rsid w:val="00194821"/>
    <w:rsid w:val="001A008F"/>
    <w:rsid w:val="001A06ED"/>
    <w:rsid w:val="001A5280"/>
    <w:rsid w:val="001A68B1"/>
    <w:rsid w:val="001B1D74"/>
    <w:rsid w:val="001C7B47"/>
    <w:rsid w:val="001D3CBF"/>
    <w:rsid w:val="001D74E6"/>
    <w:rsid w:val="001E3FE6"/>
    <w:rsid w:val="001E5E80"/>
    <w:rsid w:val="001F680A"/>
    <w:rsid w:val="001F7932"/>
    <w:rsid w:val="001F7FAD"/>
    <w:rsid w:val="00200759"/>
    <w:rsid w:val="00206295"/>
    <w:rsid w:val="00207111"/>
    <w:rsid w:val="00216AA5"/>
    <w:rsid w:val="002210DA"/>
    <w:rsid w:val="00231041"/>
    <w:rsid w:val="00241D14"/>
    <w:rsid w:val="00242F34"/>
    <w:rsid w:val="002501BF"/>
    <w:rsid w:val="00251E61"/>
    <w:rsid w:val="00253AD7"/>
    <w:rsid w:val="0025741B"/>
    <w:rsid w:val="0026787A"/>
    <w:rsid w:val="00267EA7"/>
    <w:rsid w:val="00276B52"/>
    <w:rsid w:val="002819BD"/>
    <w:rsid w:val="00297E27"/>
    <w:rsid w:val="002A1BFC"/>
    <w:rsid w:val="002A3CBE"/>
    <w:rsid w:val="002A4758"/>
    <w:rsid w:val="002B3329"/>
    <w:rsid w:val="002C3EDD"/>
    <w:rsid w:val="002D62A8"/>
    <w:rsid w:val="00300966"/>
    <w:rsid w:val="00301CB3"/>
    <w:rsid w:val="003072F9"/>
    <w:rsid w:val="00314694"/>
    <w:rsid w:val="00314F9E"/>
    <w:rsid w:val="00325A08"/>
    <w:rsid w:val="003312E0"/>
    <w:rsid w:val="0033391A"/>
    <w:rsid w:val="00334E9B"/>
    <w:rsid w:val="003359B9"/>
    <w:rsid w:val="00345204"/>
    <w:rsid w:val="0034559C"/>
    <w:rsid w:val="00347443"/>
    <w:rsid w:val="00354839"/>
    <w:rsid w:val="003569F9"/>
    <w:rsid w:val="003644B0"/>
    <w:rsid w:val="003734EA"/>
    <w:rsid w:val="0037717C"/>
    <w:rsid w:val="00380ED4"/>
    <w:rsid w:val="003A34FB"/>
    <w:rsid w:val="003B34D6"/>
    <w:rsid w:val="003B3A13"/>
    <w:rsid w:val="003B76D9"/>
    <w:rsid w:val="003C20E2"/>
    <w:rsid w:val="003C5590"/>
    <w:rsid w:val="003D0E73"/>
    <w:rsid w:val="003D1C4D"/>
    <w:rsid w:val="003E2996"/>
    <w:rsid w:val="003E794B"/>
    <w:rsid w:val="00412551"/>
    <w:rsid w:val="00425D80"/>
    <w:rsid w:val="004411AE"/>
    <w:rsid w:val="00442A72"/>
    <w:rsid w:val="004435B0"/>
    <w:rsid w:val="00445661"/>
    <w:rsid w:val="004543F7"/>
    <w:rsid w:val="00463FDF"/>
    <w:rsid w:val="00482A40"/>
    <w:rsid w:val="00492E32"/>
    <w:rsid w:val="004A1E64"/>
    <w:rsid w:val="004A3CC3"/>
    <w:rsid w:val="004A5A91"/>
    <w:rsid w:val="004B015F"/>
    <w:rsid w:val="004C72CA"/>
    <w:rsid w:val="004C74D1"/>
    <w:rsid w:val="004C7BC4"/>
    <w:rsid w:val="004D1344"/>
    <w:rsid w:val="004E7517"/>
    <w:rsid w:val="004F6BC4"/>
    <w:rsid w:val="00524C3D"/>
    <w:rsid w:val="00525CC8"/>
    <w:rsid w:val="005313D1"/>
    <w:rsid w:val="00547C3D"/>
    <w:rsid w:val="0059552B"/>
    <w:rsid w:val="005A1313"/>
    <w:rsid w:val="005B0552"/>
    <w:rsid w:val="005C47EB"/>
    <w:rsid w:val="005C6C31"/>
    <w:rsid w:val="005C724A"/>
    <w:rsid w:val="005D0A73"/>
    <w:rsid w:val="005D5AA6"/>
    <w:rsid w:val="005E0C3A"/>
    <w:rsid w:val="005E19E2"/>
    <w:rsid w:val="005E453D"/>
    <w:rsid w:val="0060019C"/>
    <w:rsid w:val="00605560"/>
    <w:rsid w:val="00607F46"/>
    <w:rsid w:val="0061253C"/>
    <w:rsid w:val="00622CF5"/>
    <w:rsid w:val="00624721"/>
    <w:rsid w:val="00624723"/>
    <w:rsid w:val="00626A8C"/>
    <w:rsid w:val="006279E5"/>
    <w:rsid w:val="006475AF"/>
    <w:rsid w:val="00650014"/>
    <w:rsid w:val="0065452C"/>
    <w:rsid w:val="0066378C"/>
    <w:rsid w:val="0066785B"/>
    <w:rsid w:val="00670302"/>
    <w:rsid w:val="00672785"/>
    <w:rsid w:val="00692575"/>
    <w:rsid w:val="00693DA6"/>
    <w:rsid w:val="006D45DC"/>
    <w:rsid w:val="006E1AE8"/>
    <w:rsid w:val="006E41C5"/>
    <w:rsid w:val="006F0EAF"/>
    <w:rsid w:val="006F320E"/>
    <w:rsid w:val="00703C2E"/>
    <w:rsid w:val="0070447C"/>
    <w:rsid w:val="0070680F"/>
    <w:rsid w:val="00711203"/>
    <w:rsid w:val="00712B57"/>
    <w:rsid w:val="00713147"/>
    <w:rsid w:val="00717543"/>
    <w:rsid w:val="00744A60"/>
    <w:rsid w:val="00744BA6"/>
    <w:rsid w:val="00750DCF"/>
    <w:rsid w:val="00754D50"/>
    <w:rsid w:val="00777AB9"/>
    <w:rsid w:val="00781A40"/>
    <w:rsid w:val="007833D7"/>
    <w:rsid w:val="007848CA"/>
    <w:rsid w:val="0079087E"/>
    <w:rsid w:val="0079755F"/>
    <w:rsid w:val="007A1500"/>
    <w:rsid w:val="007A6065"/>
    <w:rsid w:val="007A70F1"/>
    <w:rsid w:val="007B7795"/>
    <w:rsid w:val="007C6661"/>
    <w:rsid w:val="007D0B59"/>
    <w:rsid w:val="007D38E2"/>
    <w:rsid w:val="007E4465"/>
    <w:rsid w:val="007F27B4"/>
    <w:rsid w:val="007F47E2"/>
    <w:rsid w:val="00800198"/>
    <w:rsid w:val="008110BC"/>
    <w:rsid w:val="008201D5"/>
    <w:rsid w:val="00833E84"/>
    <w:rsid w:val="00836676"/>
    <w:rsid w:val="0083744D"/>
    <w:rsid w:val="00842936"/>
    <w:rsid w:val="008448BD"/>
    <w:rsid w:val="00845CAE"/>
    <w:rsid w:val="00851409"/>
    <w:rsid w:val="00874E6D"/>
    <w:rsid w:val="008818F5"/>
    <w:rsid w:val="00885CB0"/>
    <w:rsid w:val="008A3F7E"/>
    <w:rsid w:val="008B1600"/>
    <w:rsid w:val="008B4321"/>
    <w:rsid w:val="008D1682"/>
    <w:rsid w:val="008D5488"/>
    <w:rsid w:val="008D75AD"/>
    <w:rsid w:val="00902FE0"/>
    <w:rsid w:val="009042C2"/>
    <w:rsid w:val="00921251"/>
    <w:rsid w:val="00922D16"/>
    <w:rsid w:val="00926289"/>
    <w:rsid w:val="00926305"/>
    <w:rsid w:val="00935161"/>
    <w:rsid w:val="00942C63"/>
    <w:rsid w:val="00943A7C"/>
    <w:rsid w:val="009537B7"/>
    <w:rsid w:val="00956F3B"/>
    <w:rsid w:val="00960C21"/>
    <w:rsid w:val="00962C35"/>
    <w:rsid w:val="009762FC"/>
    <w:rsid w:val="00994C49"/>
    <w:rsid w:val="009A5CFD"/>
    <w:rsid w:val="009B706D"/>
    <w:rsid w:val="009E1701"/>
    <w:rsid w:val="009E3B26"/>
    <w:rsid w:val="009F469A"/>
    <w:rsid w:val="009F57C4"/>
    <w:rsid w:val="00A0721F"/>
    <w:rsid w:val="00A12C2B"/>
    <w:rsid w:val="00A2697E"/>
    <w:rsid w:val="00A273D2"/>
    <w:rsid w:val="00A31AAE"/>
    <w:rsid w:val="00A31E22"/>
    <w:rsid w:val="00A44532"/>
    <w:rsid w:val="00A6183E"/>
    <w:rsid w:val="00A67A54"/>
    <w:rsid w:val="00A71656"/>
    <w:rsid w:val="00A80493"/>
    <w:rsid w:val="00A86B69"/>
    <w:rsid w:val="00A86C05"/>
    <w:rsid w:val="00A906D3"/>
    <w:rsid w:val="00A953A7"/>
    <w:rsid w:val="00A96122"/>
    <w:rsid w:val="00A97235"/>
    <w:rsid w:val="00AA64E7"/>
    <w:rsid w:val="00AA73E7"/>
    <w:rsid w:val="00AB4B86"/>
    <w:rsid w:val="00AB5F8D"/>
    <w:rsid w:val="00AC4DFF"/>
    <w:rsid w:val="00AC53E7"/>
    <w:rsid w:val="00AE0513"/>
    <w:rsid w:val="00AE4681"/>
    <w:rsid w:val="00AF0C1D"/>
    <w:rsid w:val="00AF487C"/>
    <w:rsid w:val="00AF5EF5"/>
    <w:rsid w:val="00B04C66"/>
    <w:rsid w:val="00B04DBB"/>
    <w:rsid w:val="00B170C8"/>
    <w:rsid w:val="00B248E4"/>
    <w:rsid w:val="00B25117"/>
    <w:rsid w:val="00B34D2D"/>
    <w:rsid w:val="00B34F3D"/>
    <w:rsid w:val="00B3560A"/>
    <w:rsid w:val="00B366CC"/>
    <w:rsid w:val="00B40E5A"/>
    <w:rsid w:val="00B45075"/>
    <w:rsid w:val="00B56C6A"/>
    <w:rsid w:val="00B70DD2"/>
    <w:rsid w:val="00B710D0"/>
    <w:rsid w:val="00B71CF2"/>
    <w:rsid w:val="00B71E49"/>
    <w:rsid w:val="00B834CE"/>
    <w:rsid w:val="00B90CEF"/>
    <w:rsid w:val="00B926CD"/>
    <w:rsid w:val="00B93D1E"/>
    <w:rsid w:val="00BA3CDF"/>
    <w:rsid w:val="00BA5C5F"/>
    <w:rsid w:val="00BB5ED3"/>
    <w:rsid w:val="00BD7919"/>
    <w:rsid w:val="00BE0B30"/>
    <w:rsid w:val="00BE3ABA"/>
    <w:rsid w:val="00BE5158"/>
    <w:rsid w:val="00BF0ACC"/>
    <w:rsid w:val="00BF1DC3"/>
    <w:rsid w:val="00BF38F5"/>
    <w:rsid w:val="00BF4103"/>
    <w:rsid w:val="00BF4E84"/>
    <w:rsid w:val="00BF4F9E"/>
    <w:rsid w:val="00C03696"/>
    <w:rsid w:val="00C17142"/>
    <w:rsid w:val="00C25891"/>
    <w:rsid w:val="00C27EC0"/>
    <w:rsid w:val="00C32887"/>
    <w:rsid w:val="00C3420F"/>
    <w:rsid w:val="00C43ED1"/>
    <w:rsid w:val="00C5129B"/>
    <w:rsid w:val="00C60A99"/>
    <w:rsid w:val="00C66454"/>
    <w:rsid w:val="00C7001F"/>
    <w:rsid w:val="00C70549"/>
    <w:rsid w:val="00C7223F"/>
    <w:rsid w:val="00C80435"/>
    <w:rsid w:val="00C81138"/>
    <w:rsid w:val="00C8329B"/>
    <w:rsid w:val="00C8699D"/>
    <w:rsid w:val="00C91AF8"/>
    <w:rsid w:val="00C92D15"/>
    <w:rsid w:val="00CB3A0F"/>
    <w:rsid w:val="00CC552D"/>
    <w:rsid w:val="00CC5831"/>
    <w:rsid w:val="00CC694D"/>
    <w:rsid w:val="00CC72CD"/>
    <w:rsid w:val="00CD1B26"/>
    <w:rsid w:val="00CE0CC1"/>
    <w:rsid w:val="00CE50A3"/>
    <w:rsid w:val="00CE6E26"/>
    <w:rsid w:val="00CF4AF1"/>
    <w:rsid w:val="00CF627C"/>
    <w:rsid w:val="00CF66A5"/>
    <w:rsid w:val="00D00C55"/>
    <w:rsid w:val="00D05EA7"/>
    <w:rsid w:val="00D11522"/>
    <w:rsid w:val="00D248FF"/>
    <w:rsid w:val="00D26611"/>
    <w:rsid w:val="00D315E6"/>
    <w:rsid w:val="00D35E7D"/>
    <w:rsid w:val="00D361E8"/>
    <w:rsid w:val="00D370B9"/>
    <w:rsid w:val="00D56B81"/>
    <w:rsid w:val="00D618A7"/>
    <w:rsid w:val="00D64E64"/>
    <w:rsid w:val="00D66860"/>
    <w:rsid w:val="00D76B6D"/>
    <w:rsid w:val="00D84944"/>
    <w:rsid w:val="00D861B6"/>
    <w:rsid w:val="00D8642E"/>
    <w:rsid w:val="00D93737"/>
    <w:rsid w:val="00D947F1"/>
    <w:rsid w:val="00D95C4F"/>
    <w:rsid w:val="00DA07E8"/>
    <w:rsid w:val="00DA121D"/>
    <w:rsid w:val="00DB23A2"/>
    <w:rsid w:val="00DB32C2"/>
    <w:rsid w:val="00DB3CC5"/>
    <w:rsid w:val="00DC14CE"/>
    <w:rsid w:val="00DC6522"/>
    <w:rsid w:val="00DC6F35"/>
    <w:rsid w:val="00DD0E5D"/>
    <w:rsid w:val="00DD58CD"/>
    <w:rsid w:val="00E015F0"/>
    <w:rsid w:val="00E12001"/>
    <w:rsid w:val="00E13ED4"/>
    <w:rsid w:val="00E36F22"/>
    <w:rsid w:val="00E417DF"/>
    <w:rsid w:val="00E518E1"/>
    <w:rsid w:val="00E529D2"/>
    <w:rsid w:val="00E54993"/>
    <w:rsid w:val="00E75108"/>
    <w:rsid w:val="00E93076"/>
    <w:rsid w:val="00EA1071"/>
    <w:rsid w:val="00EA5E73"/>
    <w:rsid w:val="00EB2B1E"/>
    <w:rsid w:val="00EB4FA9"/>
    <w:rsid w:val="00EC6F06"/>
    <w:rsid w:val="00EE067D"/>
    <w:rsid w:val="00EE3474"/>
    <w:rsid w:val="00EF0F31"/>
    <w:rsid w:val="00EF31BA"/>
    <w:rsid w:val="00EF45BC"/>
    <w:rsid w:val="00EF4F3A"/>
    <w:rsid w:val="00F01772"/>
    <w:rsid w:val="00F047E3"/>
    <w:rsid w:val="00F05F06"/>
    <w:rsid w:val="00F1797A"/>
    <w:rsid w:val="00F2507C"/>
    <w:rsid w:val="00F31418"/>
    <w:rsid w:val="00F41795"/>
    <w:rsid w:val="00F53413"/>
    <w:rsid w:val="00F53BE8"/>
    <w:rsid w:val="00F60FE0"/>
    <w:rsid w:val="00F6423E"/>
    <w:rsid w:val="00F65787"/>
    <w:rsid w:val="00F67FE5"/>
    <w:rsid w:val="00F7132A"/>
    <w:rsid w:val="00F738D2"/>
    <w:rsid w:val="00F9623D"/>
    <w:rsid w:val="00F97D56"/>
    <w:rsid w:val="00FA0CFF"/>
    <w:rsid w:val="00FA490F"/>
    <w:rsid w:val="00FB0E7E"/>
    <w:rsid w:val="00FB2133"/>
    <w:rsid w:val="00FC0ACD"/>
    <w:rsid w:val="00FC6618"/>
    <w:rsid w:val="00FC7AA1"/>
    <w:rsid w:val="00FD0634"/>
    <w:rsid w:val="00FD59BB"/>
    <w:rsid w:val="00FE19E6"/>
    <w:rsid w:val="00FE4259"/>
    <w:rsid w:val="00FF4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2C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1682"/>
    <w:pPr>
      <w:spacing w:after="200" w:line="276" w:lineRule="auto"/>
    </w:pPr>
    <w:rPr>
      <w:sz w:val="22"/>
      <w:szCs w:val="22"/>
    </w:rPr>
  </w:style>
  <w:style w:type="paragraph" w:styleId="Heading1">
    <w:name w:val="heading 1"/>
    <w:basedOn w:val="Normal"/>
    <w:next w:val="Normal"/>
    <w:link w:val="Heading1Char"/>
    <w:uiPriority w:val="9"/>
    <w:rsid w:val="008D1682"/>
    <w:pPr>
      <w:keepNext/>
      <w:keepLines/>
      <w:spacing w:before="480" w:after="0"/>
      <w:outlineLvl w:val="0"/>
    </w:pPr>
    <w:rPr>
      <w:rFonts w:ascii="Cambria" w:eastAsia="Times New Roman" w:hAnsi="Cambria"/>
      <w:bCs/>
      <w:color w:val="000000"/>
      <w:sz w:val="44"/>
      <w:szCs w:val="28"/>
    </w:rPr>
  </w:style>
  <w:style w:type="paragraph" w:styleId="Heading2">
    <w:name w:val="heading 2"/>
    <w:basedOn w:val="Normal"/>
    <w:next w:val="Normal"/>
    <w:link w:val="Heading2Char"/>
    <w:uiPriority w:val="9"/>
    <w:rsid w:val="008D1682"/>
    <w:pPr>
      <w:keepNext/>
      <w:keepLines/>
      <w:spacing w:before="200" w:after="0"/>
      <w:outlineLvl w:val="1"/>
    </w:pPr>
    <w:rPr>
      <w:rFonts w:ascii="Cambria" w:eastAsia="Times New Roman" w:hAnsi="Cambria"/>
      <w:b/>
      <w:bCs/>
      <w:color w:val="000000"/>
      <w:sz w:val="20"/>
      <w:szCs w:val="26"/>
    </w:rPr>
  </w:style>
  <w:style w:type="paragraph" w:styleId="Heading3">
    <w:name w:val="heading 3"/>
    <w:basedOn w:val="Normal"/>
    <w:next w:val="Normal"/>
    <w:link w:val="Heading3Char"/>
    <w:uiPriority w:val="9"/>
    <w:rsid w:val="008D1682"/>
    <w:pPr>
      <w:keepNext/>
      <w:keepLines/>
      <w:spacing w:before="200" w:after="0"/>
      <w:outlineLvl w:val="2"/>
    </w:pPr>
    <w:rPr>
      <w:rFonts w:ascii="Cambria" w:eastAsia="Times New Roman" w:hAnsi="Cambria"/>
      <w:b/>
      <w:bCs/>
      <w:color w:val="4F81BD"/>
      <w:sz w:val="20"/>
      <w:szCs w:val="20"/>
    </w:rPr>
  </w:style>
  <w:style w:type="paragraph" w:styleId="Heading6">
    <w:name w:val="heading 6"/>
    <w:basedOn w:val="Normal"/>
    <w:next w:val="Normal"/>
    <w:link w:val="Heading6Char"/>
    <w:rsid w:val="008D1682"/>
    <w:pPr>
      <w:spacing w:before="240" w:after="60" w:line="240" w:lineRule="auto"/>
      <w:jc w:val="both"/>
      <w:outlineLvl w:val="5"/>
    </w:pPr>
    <w:rPr>
      <w:rFonts w:ascii="Times New Roman" w:eastAsia="Times New Roman" w:hAnsi="Times New Roman"/>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682"/>
    <w:rPr>
      <w:rFonts w:ascii="Cambria" w:eastAsia="Times New Roman" w:hAnsi="Cambria" w:cs="Times New Roman"/>
      <w:bCs/>
      <w:color w:val="000000"/>
      <w:sz w:val="44"/>
      <w:szCs w:val="28"/>
    </w:rPr>
  </w:style>
  <w:style w:type="character" w:customStyle="1" w:styleId="Heading2Char">
    <w:name w:val="Heading 2 Char"/>
    <w:basedOn w:val="DefaultParagraphFont"/>
    <w:link w:val="Heading2"/>
    <w:uiPriority w:val="9"/>
    <w:rsid w:val="008D1682"/>
    <w:rPr>
      <w:rFonts w:ascii="Cambria" w:eastAsia="Times New Roman" w:hAnsi="Cambria" w:cs="Times New Roman"/>
      <w:b/>
      <w:bCs/>
      <w:color w:val="000000"/>
      <w:sz w:val="20"/>
      <w:szCs w:val="26"/>
    </w:rPr>
  </w:style>
  <w:style w:type="character" w:customStyle="1" w:styleId="Heading3Char">
    <w:name w:val="Heading 3 Char"/>
    <w:basedOn w:val="DefaultParagraphFont"/>
    <w:link w:val="Heading3"/>
    <w:uiPriority w:val="9"/>
    <w:rsid w:val="008D1682"/>
    <w:rPr>
      <w:rFonts w:ascii="Cambria" w:eastAsia="Times New Roman" w:hAnsi="Cambria" w:cs="Times New Roman"/>
      <w:b/>
      <w:bCs/>
      <w:color w:val="4F81BD"/>
    </w:rPr>
  </w:style>
  <w:style w:type="character" w:customStyle="1" w:styleId="Heading6Char">
    <w:name w:val="Heading 6 Char"/>
    <w:basedOn w:val="DefaultParagraphFont"/>
    <w:link w:val="Heading6"/>
    <w:rsid w:val="008D1682"/>
    <w:rPr>
      <w:rFonts w:ascii="Times New Roman" w:eastAsia="Times New Roman" w:hAnsi="Times New Roman" w:cs="Times New Roman"/>
      <w:b/>
      <w:bCs/>
      <w:sz w:val="24"/>
    </w:rPr>
  </w:style>
  <w:style w:type="paragraph" w:styleId="TOC1">
    <w:name w:val="toc 1"/>
    <w:basedOn w:val="Normal"/>
    <w:next w:val="Normal"/>
    <w:autoRedefine/>
    <w:uiPriority w:val="39"/>
    <w:unhideWhenUsed/>
    <w:rsid w:val="008D1682"/>
    <w:pPr>
      <w:spacing w:after="100"/>
    </w:pPr>
    <w:rPr>
      <w:rFonts w:eastAsia="Times New Roman"/>
    </w:rPr>
  </w:style>
  <w:style w:type="paragraph" w:styleId="TOC2">
    <w:name w:val="toc 2"/>
    <w:basedOn w:val="Normal"/>
    <w:next w:val="Normal"/>
    <w:autoRedefine/>
    <w:uiPriority w:val="39"/>
    <w:unhideWhenUsed/>
    <w:rsid w:val="008D1682"/>
    <w:pPr>
      <w:spacing w:after="100"/>
      <w:ind w:left="220"/>
    </w:pPr>
    <w:rPr>
      <w:rFonts w:eastAsia="Times New Roman"/>
    </w:rPr>
  </w:style>
  <w:style w:type="paragraph" w:styleId="TOC3">
    <w:name w:val="toc 3"/>
    <w:basedOn w:val="Normal"/>
    <w:next w:val="Normal"/>
    <w:autoRedefine/>
    <w:uiPriority w:val="39"/>
    <w:semiHidden/>
    <w:unhideWhenUsed/>
    <w:qFormat/>
    <w:rsid w:val="008D1682"/>
    <w:pPr>
      <w:spacing w:after="100"/>
      <w:ind w:left="440"/>
    </w:pPr>
    <w:rPr>
      <w:rFonts w:eastAsia="Times New Roman"/>
    </w:rPr>
  </w:style>
  <w:style w:type="paragraph" w:styleId="ListParagraph">
    <w:name w:val="List Paragraph"/>
    <w:basedOn w:val="Normal"/>
    <w:link w:val="ListParagraphChar"/>
    <w:uiPriority w:val="34"/>
    <w:rsid w:val="008D1682"/>
    <w:pPr>
      <w:ind w:left="720"/>
      <w:contextualSpacing/>
    </w:pPr>
  </w:style>
  <w:style w:type="paragraph" w:styleId="TOCHeading">
    <w:name w:val="TOC Heading"/>
    <w:basedOn w:val="Heading1"/>
    <w:next w:val="Normal"/>
    <w:uiPriority w:val="39"/>
    <w:rsid w:val="008D1682"/>
    <w:pPr>
      <w:outlineLvl w:val="9"/>
    </w:pPr>
  </w:style>
  <w:style w:type="character" w:styleId="IntenseEmphasis">
    <w:name w:val="Intense Emphasis"/>
    <w:basedOn w:val="DefaultParagraphFont"/>
    <w:uiPriority w:val="21"/>
    <w:rsid w:val="00B170C8"/>
    <w:rPr>
      <w:b/>
      <w:bCs/>
      <w:i/>
      <w:iCs/>
      <w:color w:val="4F81BD" w:themeColor="accent1"/>
    </w:rPr>
  </w:style>
  <w:style w:type="paragraph" w:customStyle="1" w:styleId="Style1">
    <w:name w:val="Style1"/>
    <w:basedOn w:val="ListParagraph"/>
    <w:link w:val="Style1Char"/>
    <w:qFormat/>
    <w:rsid w:val="00BB5ED3"/>
    <w:pPr>
      <w:numPr>
        <w:numId w:val="3"/>
      </w:numPr>
      <w:spacing w:after="0" w:line="240" w:lineRule="auto"/>
      <w:jc w:val="both"/>
    </w:pPr>
    <w:rPr>
      <w:b/>
      <w:sz w:val="20"/>
      <w:szCs w:val="20"/>
    </w:rPr>
  </w:style>
  <w:style w:type="paragraph" w:customStyle="1" w:styleId="Style2">
    <w:name w:val="Style2"/>
    <w:basedOn w:val="ListParagraph"/>
    <w:link w:val="Style2Char"/>
    <w:qFormat/>
    <w:rsid w:val="00BB5ED3"/>
    <w:pPr>
      <w:numPr>
        <w:ilvl w:val="1"/>
        <w:numId w:val="3"/>
      </w:numPr>
      <w:spacing w:after="0" w:line="240" w:lineRule="auto"/>
      <w:ind w:left="1080"/>
      <w:jc w:val="both"/>
    </w:pPr>
    <w:rPr>
      <w:sz w:val="20"/>
      <w:szCs w:val="20"/>
    </w:rPr>
  </w:style>
  <w:style w:type="character" w:customStyle="1" w:styleId="ListParagraphChar">
    <w:name w:val="List Paragraph Char"/>
    <w:basedOn w:val="DefaultParagraphFont"/>
    <w:link w:val="ListParagraph"/>
    <w:uiPriority w:val="34"/>
    <w:rsid w:val="00BB5ED3"/>
    <w:rPr>
      <w:sz w:val="22"/>
      <w:szCs w:val="22"/>
    </w:rPr>
  </w:style>
  <w:style w:type="character" w:customStyle="1" w:styleId="Style1Char">
    <w:name w:val="Style1 Char"/>
    <w:basedOn w:val="ListParagraphChar"/>
    <w:link w:val="Style1"/>
    <w:rsid w:val="00BB5ED3"/>
    <w:rPr>
      <w:b/>
      <w:sz w:val="22"/>
      <w:szCs w:val="22"/>
    </w:rPr>
  </w:style>
  <w:style w:type="paragraph" w:customStyle="1" w:styleId="ArticleL1">
    <w:name w:val="Article_L1"/>
    <w:basedOn w:val="Normal"/>
    <w:next w:val="Style2"/>
    <w:rsid w:val="00B34F3D"/>
  </w:style>
  <w:style w:type="character" w:customStyle="1" w:styleId="Style2Char">
    <w:name w:val="Style2 Char"/>
    <w:basedOn w:val="ListParagraphChar"/>
    <w:link w:val="Style2"/>
    <w:rsid w:val="00BB5ED3"/>
    <w:rPr>
      <w:sz w:val="22"/>
      <w:szCs w:val="22"/>
    </w:rPr>
  </w:style>
  <w:style w:type="paragraph" w:customStyle="1" w:styleId="ArticleL2">
    <w:name w:val="Article_L2"/>
    <w:basedOn w:val="ArticleL3"/>
    <w:next w:val="Style2"/>
    <w:rsid w:val="00B34F3D"/>
  </w:style>
  <w:style w:type="paragraph" w:customStyle="1" w:styleId="ArticleL3">
    <w:name w:val="Article_L3"/>
    <w:basedOn w:val="ArticleL4"/>
    <w:next w:val="Style2"/>
    <w:rsid w:val="00B34F3D"/>
  </w:style>
  <w:style w:type="paragraph" w:customStyle="1" w:styleId="ArticleL4">
    <w:name w:val="Article_L4"/>
    <w:basedOn w:val="ArticleL5"/>
    <w:next w:val="Style2"/>
    <w:rsid w:val="00B34F3D"/>
  </w:style>
  <w:style w:type="paragraph" w:customStyle="1" w:styleId="ArticleL5">
    <w:name w:val="Article_L5"/>
    <w:basedOn w:val="ArticleL6"/>
    <w:next w:val="Style2"/>
    <w:rsid w:val="00B34F3D"/>
  </w:style>
  <w:style w:type="paragraph" w:customStyle="1" w:styleId="ArticleL6">
    <w:name w:val="Article_L6"/>
    <w:basedOn w:val="ArticleL7"/>
    <w:next w:val="Style2"/>
    <w:rsid w:val="00B34F3D"/>
  </w:style>
  <w:style w:type="paragraph" w:customStyle="1" w:styleId="ArticleL7">
    <w:name w:val="Article_L7"/>
    <w:basedOn w:val="ArticleL8"/>
    <w:next w:val="Style2"/>
    <w:rsid w:val="00B34F3D"/>
  </w:style>
  <w:style w:type="paragraph" w:customStyle="1" w:styleId="ArticleL8">
    <w:name w:val="Article_L8"/>
    <w:basedOn w:val="ArticleL9"/>
    <w:next w:val="Style2"/>
    <w:rsid w:val="00B34F3D"/>
  </w:style>
  <w:style w:type="paragraph" w:customStyle="1" w:styleId="ArticleL9">
    <w:name w:val="Article_L9"/>
    <w:basedOn w:val="a"/>
    <w:next w:val="Style2"/>
    <w:rsid w:val="00B34F3D"/>
  </w:style>
  <w:style w:type="paragraph" w:customStyle="1" w:styleId="a">
    <w:name w:val="(a)"/>
    <w:basedOn w:val="Normal"/>
    <w:next w:val="Normal"/>
    <w:qFormat/>
    <w:rsid w:val="00B34F3D"/>
  </w:style>
  <w:style w:type="character" w:customStyle="1" w:styleId="aChar">
    <w:name w:val="(a) Char"/>
    <w:basedOn w:val="DefaultParagraphFont"/>
    <w:rsid w:val="00B34F3D"/>
  </w:style>
  <w:style w:type="paragraph" w:styleId="BodyText">
    <w:name w:val="Body Text"/>
    <w:basedOn w:val="Normal"/>
    <w:link w:val="BodyTextChar"/>
    <w:uiPriority w:val="99"/>
    <w:semiHidden/>
    <w:unhideWhenUsed/>
    <w:rsid w:val="00B34F3D"/>
    <w:pPr>
      <w:spacing w:after="120"/>
    </w:pPr>
  </w:style>
  <w:style w:type="character" w:customStyle="1" w:styleId="BodyTextChar">
    <w:name w:val="Body Text Char"/>
    <w:basedOn w:val="DefaultParagraphFont"/>
    <w:link w:val="BodyText"/>
    <w:rsid w:val="00B34F3D"/>
    <w:rPr>
      <w:sz w:val="22"/>
      <w:szCs w:val="22"/>
    </w:rPr>
  </w:style>
  <w:style w:type="paragraph" w:customStyle="1" w:styleId="Indent">
    <w:name w:val="Indent"/>
    <w:basedOn w:val="Normal"/>
    <w:link w:val="IndentChar"/>
    <w:rsid w:val="000F6AF8"/>
    <w:pPr>
      <w:numPr>
        <w:ilvl w:val="12"/>
      </w:numPr>
      <w:spacing w:before="100" w:beforeAutospacing="1" w:after="100" w:afterAutospacing="1" w:line="240" w:lineRule="auto"/>
      <w:ind w:firstLine="720"/>
      <w:jc w:val="both"/>
    </w:pPr>
    <w:rPr>
      <w:rFonts w:ascii="Times New Roman" w:hAnsi="Times New Roman"/>
      <w:sz w:val="24"/>
      <w:szCs w:val="20"/>
    </w:rPr>
  </w:style>
  <w:style w:type="character" w:customStyle="1" w:styleId="IndentChar">
    <w:name w:val="Indent Char"/>
    <w:basedOn w:val="DefaultParagraphFont"/>
    <w:link w:val="Indent"/>
    <w:rsid w:val="000F6AF8"/>
    <w:rPr>
      <w:rFonts w:ascii="Times New Roman" w:hAnsi="Times New Roman"/>
      <w:sz w:val="24"/>
    </w:rPr>
  </w:style>
  <w:style w:type="paragraph" w:styleId="BodyTextFirstIndent">
    <w:name w:val="Body Text First Indent"/>
    <w:basedOn w:val="BodyText"/>
    <w:link w:val="BodyTextFirstIndentChar"/>
    <w:uiPriority w:val="99"/>
    <w:semiHidden/>
    <w:unhideWhenUsed/>
    <w:rsid w:val="00380ED4"/>
    <w:pPr>
      <w:spacing w:after="200"/>
      <w:ind w:firstLine="360"/>
    </w:pPr>
  </w:style>
  <w:style w:type="character" w:customStyle="1" w:styleId="BodyTextFirstIndentChar">
    <w:name w:val="Body Text First Indent Char"/>
    <w:basedOn w:val="BodyTextChar"/>
    <w:link w:val="BodyTextFirstIndent"/>
    <w:uiPriority w:val="99"/>
    <w:semiHidden/>
    <w:rsid w:val="00380ED4"/>
    <w:rPr>
      <w:sz w:val="22"/>
      <w:szCs w:val="22"/>
    </w:rPr>
  </w:style>
  <w:style w:type="paragraph" w:styleId="Signature">
    <w:name w:val="Signature"/>
    <w:basedOn w:val="Normal"/>
    <w:link w:val="SignatureChar"/>
    <w:rsid w:val="00380ED4"/>
    <w:pPr>
      <w:spacing w:after="0" w:line="240" w:lineRule="auto"/>
      <w:ind w:left="4320"/>
    </w:pPr>
    <w:rPr>
      <w:rFonts w:ascii="Times New Roman" w:eastAsia="Times New Roman" w:hAnsi="Times New Roman"/>
      <w:sz w:val="24"/>
      <w:szCs w:val="20"/>
    </w:rPr>
  </w:style>
  <w:style w:type="character" w:customStyle="1" w:styleId="SignatureChar">
    <w:name w:val="Signature Char"/>
    <w:basedOn w:val="DefaultParagraphFont"/>
    <w:link w:val="Signature"/>
    <w:rsid w:val="00380ED4"/>
    <w:rPr>
      <w:rFonts w:ascii="Times New Roman" w:eastAsia="Times New Roman" w:hAnsi="Times New Roman"/>
      <w:sz w:val="24"/>
    </w:rPr>
  </w:style>
  <w:style w:type="paragraph" w:styleId="Header">
    <w:name w:val="header"/>
    <w:basedOn w:val="Normal"/>
    <w:link w:val="HeaderChar"/>
    <w:uiPriority w:val="99"/>
    <w:unhideWhenUsed/>
    <w:rsid w:val="001277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701"/>
    <w:rPr>
      <w:sz w:val="22"/>
      <w:szCs w:val="22"/>
    </w:rPr>
  </w:style>
  <w:style w:type="paragraph" w:styleId="Footer">
    <w:name w:val="footer"/>
    <w:basedOn w:val="Normal"/>
    <w:link w:val="FooterChar"/>
    <w:uiPriority w:val="99"/>
    <w:unhideWhenUsed/>
    <w:rsid w:val="001277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701"/>
    <w:rPr>
      <w:sz w:val="22"/>
      <w:szCs w:val="22"/>
    </w:rPr>
  </w:style>
  <w:style w:type="paragraph" w:customStyle="1" w:styleId="Style3">
    <w:name w:val="Style3"/>
    <w:basedOn w:val="Style2"/>
    <w:link w:val="Style3Char"/>
    <w:qFormat/>
    <w:rsid w:val="00251E61"/>
    <w:pPr>
      <w:numPr>
        <w:ilvl w:val="2"/>
      </w:numPr>
      <w:ind w:left="1800" w:hanging="360"/>
    </w:pPr>
  </w:style>
  <w:style w:type="paragraph" w:customStyle="1" w:styleId="Style4">
    <w:name w:val="Style4"/>
    <w:basedOn w:val="Style3"/>
    <w:link w:val="Style4Char"/>
    <w:qFormat/>
    <w:rsid w:val="00D8642E"/>
    <w:pPr>
      <w:numPr>
        <w:ilvl w:val="3"/>
      </w:numPr>
      <w:ind w:left="2520"/>
    </w:pPr>
  </w:style>
  <w:style w:type="character" w:customStyle="1" w:styleId="Style3Char">
    <w:name w:val="Style3 Char"/>
    <w:basedOn w:val="Style2Char"/>
    <w:link w:val="Style3"/>
    <w:rsid w:val="00251E61"/>
    <w:rPr>
      <w:sz w:val="22"/>
      <w:szCs w:val="22"/>
    </w:rPr>
  </w:style>
  <w:style w:type="character" w:customStyle="1" w:styleId="Style4Char">
    <w:name w:val="Style4 Char"/>
    <w:basedOn w:val="Style3Char"/>
    <w:link w:val="Style4"/>
    <w:rsid w:val="00D8642E"/>
    <w:rPr>
      <w:sz w:val="22"/>
      <w:szCs w:val="22"/>
    </w:rPr>
  </w:style>
  <w:style w:type="paragraph" w:styleId="PlainText">
    <w:name w:val="Plain Text"/>
    <w:basedOn w:val="Normal"/>
    <w:link w:val="PlainTextChar"/>
    <w:uiPriority w:val="99"/>
    <w:semiHidden/>
    <w:unhideWhenUsed/>
    <w:rsid w:val="004A3C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A3CC3"/>
    <w:rPr>
      <w:rFonts w:ascii="Consolas" w:hAnsi="Consolas"/>
      <w:sz w:val="21"/>
      <w:szCs w:val="21"/>
    </w:rPr>
  </w:style>
  <w:style w:type="paragraph" w:styleId="BalloonText">
    <w:name w:val="Balloon Text"/>
    <w:basedOn w:val="Normal"/>
    <w:link w:val="BalloonTextChar"/>
    <w:uiPriority w:val="99"/>
    <w:semiHidden/>
    <w:unhideWhenUsed/>
    <w:rsid w:val="00F6578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65787"/>
    <w:rPr>
      <w:rFonts w:ascii="Lucida Grande" w:hAnsi="Lucida Grande"/>
      <w:sz w:val="18"/>
      <w:szCs w:val="18"/>
    </w:rPr>
  </w:style>
  <w:style w:type="paragraph" w:styleId="DocumentMap">
    <w:name w:val="Document Map"/>
    <w:basedOn w:val="Normal"/>
    <w:link w:val="DocumentMapChar"/>
    <w:uiPriority w:val="99"/>
    <w:semiHidden/>
    <w:unhideWhenUsed/>
    <w:rsid w:val="00F65787"/>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F65787"/>
    <w:rPr>
      <w:rFonts w:ascii="Lucida Grande" w:hAnsi="Lucida Grande"/>
      <w:sz w:val="24"/>
      <w:szCs w:val="24"/>
    </w:rPr>
  </w:style>
  <w:style w:type="paragraph" w:styleId="Revision">
    <w:name w:val="Revision"/>
    <w:hidden/>
    <w:uiPriority w:val="99"/>
    <w:semiHidden/>
    <w:rsid w:val="00442A7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68830">
      <w:bodyDiv w:val="1"/>
      <w:marLeft w:val="0"/>
      <w:marRight w:val="0"/>
      <w:marTop w:val="0"/>
      <w:marBottom w:val="0"/>
      <w:divBdr>
        <w:top w:val="none" w:sz="0" w:space="0" w:color="auto"/>
        <w:left w:val="none" w:sz="0" w:space="0" w:color="auto"/>
        <w:bottom w:val="none" w:sz="0" w:space="0" w:color="auto"/>
        <w:right w:val="none" w:sz="0" w:space="0" w:color="auto"/>
      </w:divBdr>
    </w:div>
    <w:div w:id="109143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6d8c7c53-41f9-4707-8115-84ddca9d0674">C6ZKVHZ7YPTM-68-277</_dlc_DocId>
    <_dlc_DocIdUrl xmlns="6d8c7c53-41f9-4707-8115-84ddca9d0674">
      <Url>http://connect.greatamerica.com/sites/collabrance/MSP/RunBook/_layouts/DocIdRedir.aspx?ID=C6ZKVHZ7YPTM-68-277</Url>
      <Description>C6ZKVHZ7YPTM-68-277</Description>
    </_dlc_DocIdUrl>
    <Workflow_x0020_Group xmlns="64a7b37e-cc85-4849-97fd-b2e374d20201">Partnership</Workflow_x0020_Group>
    <Audience_x0020_Team xmlns="64a7b37e-cc85-4849-97fd-b2e374d20201">
      <Value>Executive</Value>
    </Audience_x0020_Team>
    <EmailTo xmlns="http://schemas.microsoft.com/sharepoint/v3" xsi:nil="true"/>
    <EmailHeaders xmlns="http://schemas.microsoft.com/sharepoint/v4" xsi:nil="true"/>
    <Asset_x0020_Disposition xmlns="64a7b37e-cc85-4849-97fd-b2e374d20201">Live</Asset_x0020_Disposition>
    <EmailSender xmlns="http://schemas.microsoft.com/sharepoint/v3" xsi:nil="true"/>
    <EmailFrom xmlns="http://schemas.microsoft.com/sharepoint/v3" xsi:nil="true"/>
    <Asset_x0020_Type xmlns="64a7b37e-cc85-4849-97fd-b2e374d20201">Legal/Policy</Asset_x0020_Type>
    <Early_x0020_Learning xmlns="64a7b37e-cc85-4849-97fd-b2e374d20201">1-Must know now</Early_x0020_Learning>
    <EmailSubject xmlns="http://schemas.microsoft.com/sharepoint/v3" xsi:nil="true"/>
    <External_x0020_Distribution xmlns="64a7b37e-cc85-4849-97fd-b2e374d20201">4-Customer</External_x0020_Distribution>
    <PDF_x0020_Required xmlns="64a7b37e-cc85-4849-97fd-b2e374d20201">false</PDF_x0020_Required>
    <Update_x0020_Cycle xmlns="64a7b37e-cc85-4849-97fd-b2e374d20201">Quarterly</Update_x0020_Cycle>
    <EmailCc xmlns="http://schemas.microsoft.com/sharepoint/v3" xsi:nil="true"/>
    <Ready_x0020_To_x0020_Upload xmlns="64a7b37e-cc85-4849-97fd-b2e374d20201">false</Ready_x0020_To_x0020_Upload>
    <Release_x0020_Type xmlns="64a7b37e-cc85-4849-97fd-b2e374d20201">Addition</Release_x0020_Type>
    <Ready_x0020_for_x0020_portal xmlns="64a7b37e-cc85-4849-97fd-b2e374d20201">false</Ready_x0020_for_x0020_portal>
    <Document_x0020_Type xmlns="64a7b37e-cc85-4849-97fd-b2e374d20201">Other</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EA0060F0EB8F489B356877B80FA114" ma:contentTypeVersion="28" ma:contentTypeDescription="Create a new document." ma:contentTypeScope="" ma:versionID="364ab026b90de9caf1d937041d070ef8">
  <xsd:schema xmlns:xsd="http://www.w3.org/2001/XMLSchema" xmlns:xs="http://www.w3.org/2001/XMLSchema" xmlns:p="http://schemas.microsoft.com/office/2006/metadata/properties" xmlns:ns1="http://schemas.microsoft.com/sharepoint/v3" xmlns:ns2="6d8c7c53-41f9-4707-8115-84ddca9d0674" xmlns:ns3="http://schemas.microsoft.com/sharepoint/v4" xmlns:ns4="64a7b37e-cc85-4849-97fd-b2e374d20201" targetNamespace="http://schemas.microsoft.com/office/2006/metadata/properties" ma:root="true" ma:fieldsID="cdbfe2a360bb3c078ce010254dc4ecd9" ns1:_="" ns2:_="" ns3:_="" ns4:_="">
    <xsd:import namespace="http://schemas.microsoft.com/sharepoint/v3"/>
    <xsd:import namespace="6d8c7c53-41f9-4707-8115-84ddca9d0674"/>
    <xsd:import namespace="http://schemas.microsoft.com/sharepoint/v4"/>
    <xsd:import namespace="64a7b37e-cc85-4849-97fd-b2e374d20201"/>
    <xsd:element name="properties">
      <xsd:complexType>
        <xsd:sequence>
          <xsd:element name="documentManagement">
            <xsd:complexType>
              <xsd:all>
                <xsd:element ref="ns2:_dlc_DocId" minOccurs="0"/>
                <xsd:element ref="ns2:_dlc_DocIdUrl" minOccurs="0"/>
                <xsd:element ref="ns2:_dlc_DocIdPersistId" minOccurs="0"/>
                <xsd:element ref="ns1:EmailSender" minOccurs="0"/>
                <xsd:element ref="ns1:EmailTo" minOccurs="0"/>
                <xsd:element ref="ns1:EmailCc" minOccurs="0"/>
                <xsd:element ref="ns1:EmailFrom" minOccurs="0"/>
                <xsd:element ref="ns1:EmailSubject" minOccurs="0"/>
                <xsd:element ref="ns3:EmailHeaders" minOccurs="0"/>
                <xsd:element ref="ns4:Asset_x0020_Type" minOccurs="0"/>
                <xsd:element ref="ns4:Asset_x0020_Disposition" minOccurs="0"/>
                <xsd:element ref="ns4:Update_x0020_Cycle" minOccurs="0"/>
                <xsd:element ref="ns4:Workflow_x0020_Group" minOccurs="0"/>
                <xsd:element ref="ns4:Audience_x0020_Team" minOccurs="0"/>
                <xsd:element ref="ns4:External_x0020_Distribution" minOccurs="0"/>
                <xsd:element ref="ns4:Early_x0020_Learning" minOccurs="0"/>
                <xsd:element ref="ns4:PDF_x0020_Required" minOccurs="0"/>
                <xsd:element ref="ns4:Release_x0020_Type" minOccurs="0"/>
                <xsd:element ref="ns4:Ready_x0020_for_x0020_portal" minOccurs="0"/>
                <xsd:element ref="ns4:Ready_x0020_To_x0020_Upload" minOccurs="0"/>
                <xsd:element ref="ns4: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11" nillable="true" ma:displayName="E-Mail Sender" ma:hidden="true" ma:internalName="EmailSender">
      <xsd:simpleType>
        <xsd:restriction base="dms:Note">
          <xsd:maxLength value="255"/>
        </xsd:restriction>
      </xsd:simpleType>
    </xsd:element>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8c7c53-41f9-4707-8115-84ddca9d067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a7b37e-cc85-4849-97fd-b2e374d20201" elementFormDefault="qualified">
    <xsd:import namespace="http://schemas.microsoft.com/office/2006/documentManagement/types"/>
    <xsd:import namespace="http://schemas.microsoft.com/office/infopath/2007/PartnerControls"/>
    <xsd:element name="Asset_x0020_Type" ma:index="17" nillable="true" ma:displayName="Asset Type" ma:description="Select the type of asset.  How is this information used?" ma:format="Dropdown" ma:internalName="Asset_x0020_Type">
      <xsd:simpleType>
        <xsd:restriction base="dms:Choice">
          <xsd:enumeration value="Legal/Policy"/>
          <xsd:enumeration value="Procedure (How To)"/>
          <xsd:enumeration value="Process Map"/>
          <xsd:enumeration value="Promos"/>
          <xsd:enumeration value="Sales"/>
          <xsd:enumeration value="Service Catalog"/>
          <xsd:enumeration value="Product"/>
          <xsd:enumeration value="Other"/>
          <xsd:enumeration value="Marketing"/>
        </xsd:restriction>
      </xsd:simpleType>
    </xsd:element>
    <xsd:element name="Asset_x0020_Disposition" ma:index="18" nillable="true" ma:displayName="Asset Disposition" ma:description="Lifecycle of this asset." ma:format="Dropdown" ma:internalName="Asset_x0020_Disposition">
      <xsd:simpleType>
        <xsd:restriction base="dms:Choice">
          <xsd:enumeration value="Being Created"/>
          <xsd:enumeration value="Under Review"/>
          <xsd:enumeration value="Live"/>
          <xsd:enumeration value="Expired"/>
          <xsd:enumeration value="Next minor release"/>
          <xsd:enumeration value="Next major release"/>
        </xsd:restriction>
      </xsd:simpleType>
    </xsd:element>
    <xsd:element name="Update_x0020_Cycle" ma:index="19" nillable="true" ma:displayName="Update Cycle" ma:format="Dropdown" ma:internalName="Update_x0020_Cycle">
      <xsd:simpleType>
        <xsd:restriction base="dms:Choice">
          <xsd:enumeration value="Weekly"/>
          <xsd:enumeration value="Monthly"/>
          <xsd:enumeration value="Quarterly"/>
          <xsd:enumeration value="Semi-Annually"/>
          <xsd:enumeration value="Annually"/>
        </xsd:restriction>
      </xsd:simpleType>
    </xsd:element>
    <xsd:element name="Workflow_x0020_Group" ma:index="20" nillable="true" ma:displayName="Process" ma:description="Which step does this asset impact?" ma:format="Dropdown" ma:internalName="Workflow_x0020_Group">
      <xsd:simpleType>
        <xsd:restriction base="dms:Choice">
          <xsd:enumeration value="Marketing"/>
          <xsd:enumeration value="Sales"/>
          <xsd:enumeration value="Onboarding"/>
          <xsd:enumeration value="Service Delivery"/>
          <xsd:enumeration value="Billing"/>
          <xsd:enumeration value="Offboarding"/>
          <xsd:enumeration value="Account Management"/>
          <xsd:enumeration value="Partnership"/>
          <xsd:enumeration value="Product Development"/>
        </xsd:restriction>
      </xsd:simpleType>
    </xsd:element>
    <xsd:element name="Audience_x0020_Team" ma:index="21" nillable="true" ma:displayName="Audience" ma:description="Who should consume this asset?" ma:internalName="Audience_x0020_Team">
      <xsd:complexType>
        <xsd:complexContent>
          <xsd:extension base="dms:MultiChoice">
            <xsd:sequence>
              <xsd:element name="Value" maxOccurs="unbounded" minOccurs="0" nillable="true">
                <xsd:simpleType>
                  <xsd:restriction base="dms:Choice">
                    <xsd:enumeration value="Account Management (Sales, CS)"/>
                    <xsd:enumeration value="Billing Contact"/>
                    <xsd:enumeration value="Executive"/>
                    <xsd:enumeration value="Finance"/>
                    <xsd:enumeration value="HR"/>
                    <xsd:enumeration value="Service"/>
                    <xsd:enumeration value="Field Service Technician"/>
                    <xsd:enumeration value="Engineer"/>
                    <xsd:enumeration value="SME"/>
                    <xsd:enumeration value="Subscriber"/>
                    <xsd:enumeration value="vCIO"/>
                    <xsd:enumeration value="Marketing"/>
                  </xsd:restriction>
                </xsd:simpleType>
              </xsd:element>
            </xsd:sequence>
          </xsd:extension>
        </xsd:complexContent>
      </xsd:complexType>
    </xsd:element>
    <xsd:element name="External_x0020_Distribution" ma:index="22" nillable="true" ma:displayName="External Distribution" ma:default="5-Internal Only" ma:format="Dropdown" ma:internalName="External_x0020_Distribution">
      <xsd:simpleType>
        <xsd:restriction base="dms:Choice">
          <xsd:enumeration value="1-Anyone"/>
          <xsd:enumeration value="2-Interested Party"/>
          <xsd:enumeration value="3-Prospect (NDA)"/>
          <xsd:enumeration value="4-Customer"/>
          <xsd:enumeration value="5-Internal Only"/>
        </xsd:restriction>
      </xsd:simpleType>
    </xsd:element>
    <xsd:element name="Early_x0020_Learning" ma:index="23" nillable="true" ma:displayName="Learning Priority" ma:description="Level of urgency in knowing this asset" ma:format="Dropdown" ma:internalName="Early_x0020_Learning">
      <xsd:simpleType>
        <xsd:restriction base="dms:Choice">
          <xsd:enumeration value="1-Must know now"/>
          <xsd:enumeration value="2-Need to know"/>
          <xsd:enumeration value="3-Reference"/>
        </xsd:restriction>
      </xsd:simpleType>
    </xsd:element>
    <xsd:element name="PDF_x0020_Required" ma:index="24" nillable="true" ma:displayName="PDF Required" ma:default="0" ma:description="This asset must be in pdf format for posting outside" ma:internalName="PDF_x0020_Required">
      <xsd:simpleType>
        <xsd:restriction base="dms:Boolean"/>
      </xsd:simpleType>
    </xsd:element>
    <xsd:element name="Release_x0020_Type" ma:index="25" nillable="true" ma:displayName="Release Type" ma:default="Addition" ma:format="Dropdown" ma:internalName="Release_x0020_Type">
      <xsd:simpleType>
        <xsd:restriction base="dms:Choice">
          <xsd:enumeration value="Addition"/>
          <xsd:enumeration value="Update"/>
        </xsd:restriction>
      </xsd:simpleType>
    </xsd:element>
    <xsd:element name="Ready_x0020_for_x0020_portal" ma:index="26" nillable="true" ma:displayName="Ready for portal" ma:default="0" ma:internalName="Ready_x0020_for_x0020_portal">
      <xsd:simpleType>
        <xsd:restriction base="dms:Boolean"/>
      </xsd:simpleType>
    </xsd:element>
    <xsd:element name="Ready_x0020_To_x0020_Upload" ma:index="27" nillable="true" ma:displayName="Ready To Upload" ma:default="0" ma:internalName="Ready_x0020_To_x0020_Upload">
      <xsd:simpleType>
        <xsd:restriction base="dms:Boolean"/>
      </xsd:simpleType>
    </xsd:element>
    <xsd:element name="Document_x0020_Type" ma:index="28" nillable="true" ma:displayName="Document Type" ma:default="Other" ma:format="Dropdown" ma:internalName="Document_x0020_Type">
      <xsd:simpleType>
        <xsd:restriction base="dms:Choice">
          <xsd:enumeration value="Other"/>
          <xsd:enumeration value="COM"/>
          <xsd:enumeration value="DPR"/>
          <xsd:enumeration value="RMM"/>
          <xsd:enumeration value="SEC"/>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23654-1677-4BC1-BF11-2C6BD016E41D}">
  <ds:schemaRefs>
    <ds:schemaRef ds:uri="http://schemas.microsoft.com/sharepoint/events"/>
  </ds:schemaRefs>
</ds:datastoreItem>
</file>

<file path=customXml/itemProps2.xml><?xml version="1.0" encoding="utf-8"?>
<ds:datastoreItem xmlns:ds="http://schemas.openxmlformats.org/officeDocument/2006/customXml" ds:itemID="{78274449-FEE3-42E7-B6E5-ED9DF189ADD9}">
  <ds:schemaRef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 ds:uri="64a7b37e-cc85-4849-97fd-b2e374d20201"/>
    <ds:schemaRef ds:uri="http://schemas.microsoft.com/sharepoint/v3"/>
    <ds:schemaRef ds:uri="http://schemas.microsoft.com/office/2006/documentManagement/types"/>
    <ds:schemaRef ds:uri="http://schemas.microsoft.com/sharepoint/v4"/>
    <ds:schemaRef ds:uri="6d8c7c53-41f9-4707-8115-84ddca9d0674"/>
    <ds:schemaRef ds:uri="http://www.w3.org/XML/1998/namespace"/>
    <ds:schemaRef ds:uri="http://purl.org/dc/dcmitype/"/>
  </ds:schemaRefs>
</ds:datastoreItem>
</file>

<file path=customXml/itemProps3.xml><?xml version="1.0" encoding="utf-8"?>
<ds:datastoreItem xmlns:ds="http://schemas.openxmlformats.org/officeDocument/2006/customXml" ds:itemID="{5F602EE3-D4F7-47C5-9BBB-CCD8173BD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8c7c53-41f9-4707-8115-84ddca9d0674"/>
    <ds:schemaRef ds:uri="http://schemas.microsoft.com/sharepoint/v4"/>
    <ds:schemaRef ds:uri="64a7b37e-cc85-4849-97fd-b2e374d20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E9ABF5-0D2F-4B4F-BE5D-7C977B057F87}">
  <ds:schemaRefs>
    <ds:schemaRef ds:uri="http://schemas.microsoft.com/sharepoint/v3/contenttype/forms"/>
  </ds:schemaRefs>
</ds:datastoreItem>
</file>

<file path=customXml/itemProps5.xml><?xml version="1.0" encoding="utf-8"?>
<ds:datastoreItem xmlns:ds="http://schemas.openxmlformats.org/officeDocument/2006/customXml" ds:itemID="{517F3AC3-B085-4F73-8B1C-336FA21FC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2020-03-04T20:43:00Z</dcterms:created>
  <dcterms:modified xsi:type="dcterms:W3CDTF">2020-03-04T20:43:00Z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0x01010069EA0060F0EB8F489B356877B80FA114</vt:lpwstr>
  </property>
  <property fmtid="{D5CDD505-2E9C-101B-9397-08002B2CF9AE}" pid="3" name="_dlc_DocIdItemGuid">
    <vt:lpwstr>518e208e-b6aa-47db-9d1c-4a7f1e00562e</vt:lpwstr>
  </property>
  <property fmtid="{D5CDD505-2E9C-101B-9397-08002B2CF9AE}" pid="4" name="Order">
    <vt:r8>2400</vt:r8>
  </property>
</Properties>
</file>