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117F95" w:rsidRPr="00117F95" w14:paraId="2B83CB18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2344D3D" w14:textId="67B4E129" w:rsidR="00117F95" w:rsidRPr="00117F95" w:rsidRDefault="00656250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>
              <w:rPr>
                <w:rStyle w:val="AnhanghfettZeichenSST-90"/>
                <w:sz w:val="24"/>
                <w:szCs w:val="28"/>
              </w:rPr>
              <w:t>Konkretisierung der Verarbeitung</w:t>
            </w:r>
          </w:p>
        </w:tc>
      </w:tr>
    </w:tbl>
    <w:p w14:paraId="637E9958" w14:textId="2E95DDD1" w:rsidR="00AC3B0F" w:rsidRDefault="00CC263B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656250">
        <w:rPr>
          <w:rFonts w:ascii="Arial" w:hAnsi="Arial" w:cs="Arial"/>
          <w:b/>
          <w:bCs/>
        </w:rPr>
        <w:t>Gegenstand der Verarbeitung</w:t>
      </w:r>
      <w:r w:rsidR="00185C32" w:rsidRPr="00185C32">
        <w:rPr>
          <w:rFonts w:ascii="Arial" w:hAnsi="Arial" w:cs="Arial"/>
          <w:bCs/>
        </w:rPr>
        <w:t>:</w:t>
      </w:r>
    </w:p>
    <w:p w14:paraId="7545D873" w14:textId="4A474057" w:rsidR="00117F95" w:rsidRDefault="00C747DA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Gegenstand der Verarbeitung ist die Bereitstellung </w:t>
      </w:r>
      <w:r w:rsidR="009D31BF">
        <w:rPr>
          <w:rFonts w:ascii="Arial" w:hAnsi="Arial" w:cs="Arial"/>
        </w:rPr>
        <w:t>des Bewerbermanagementsystems von softgarden</w:t>
      </w:r>
      <w:r>
        <w:rPr>
          <w:rFonts w:ascii="Arial" w:hAnsi="Arial" w:cs="Arial"/>
        </w:rPr>
        <w:t>.</w:t>
      </w:r>
    </w:p>
    <w:p w14:paraId="71207559" w14:textId="77777777" w:rsidR="00140578" w:rsidRDefault="00140578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</w:rPr>
      </w:pPr>
    </w:p>
    <w:p w14:paraId="129AE797" w14:textId="6D65BD27" w:rsidR="00AC3B0F" w:rsidRDefault="00CC263B" w:rsidP="00185C32">
      <w:pPr>
        <w:pStyle w:val="text0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185C32" w:rsidRPr="00320859">
        <w:rPr>
          <w:rFonts w:ascii="Arial" w:hAnsi="Arial" w:cs="Arial"/>
          <w:b/>
        </w:rPr>
        <w:t xml:space="preserve">Art </w:t>
      </w:r>
      <w:r w:rsidR="00320859" w:rsidRPr="00320859">
        <w:rPr>
          <w:rFonts w:ascii="Arial" w:hAnsi="Arial" w:cs="Arial"/>
          <w:b/>
        </w:rPr>
        <w:t>der</w:t>
      </w:r>
      <w:r w:rsidR="00185C32" w:rsidRPr="00320859">
        <w:rPr>
          <w:rFonts w:ascii="Arial" w:hAnsi="Arial" w:cs="Arial"/>
          <w:b/>
        </w:rPr>
        <w:t xml:space="preserve"> Verarbeitung</w:t>
      </w:r>
      <w:r w:rsidR="00AC3B0F">
        <w:rPr>
          <w:rFonts w:ascii="Arial" w:hAnsi="Arial" w:cs="Arial"/>
        </w:rPr>
        <w:t>:</w:t>
      </w:r>
    </w:p>
    <w:p w14:paraId="037A0A86" w14:textId="1ACFFBA6" w:rsidR="00331EB9" w:rsidRDefault="00C747DA" w:rsidP="00331EB9">
      <w:pPr>
        <w:pStyle w:val="text0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Verarbeitung umfasst das E</w:t>
      </w:r>
      <w:r w:rsidR="00320859">
        <w:rPr>
          <w:rFonts w:ascii="Arial" w:hAnsi="Arial" w:cs="Arial"/>
          <w:bCs/>
        </w:rPr>
        <w:t>rheben</w:t>
      </w:r>
      <w:r>
        <w:rPr>
          <w:rFonts w:ascii="Arial" w:hAnsi="Arial" w:cs="Arial"/>
          <w:bCs/>
        </w:rPr>
        <w:t>, Speichern, Organisieren, Vergleichen, V</w:t>
      </w:r>
      <w:r w:rsidR="00320859">
        <w:rPr>
          <w:rFonts w:ascii="Arial" w:hAnsi="Arial" w:cs="Arial"/>
          <w:bCs/>
        </w:rPr>
        <w:t>erwenden</w:t>
      </w:r>
      <w:r>
        <w:rPr>
          <w:rFonts w:ascii="Arial" w:hAnsi="Arial" w:cs="Arial"/>
          <w:bCs/>
        </w:rPr>
        <w:t xml:space="preserve"> und B</w:t>
      </w:r>
      <w:r w:rsidR="00320859">
        <w:rPr>
          <w:rFonts w:ascii="Arial" w:hAnsi="Arial" w:cs="Arial"/>
          <w:bCs/>
        </w:rPr>
        <w:t xml:space="preserve">ereitstellen </w:t>
      </w:r>
      <w:r>
        <w:rPr>
          <w:rFonts w:ascii="Arial" w:hAnsi="Arial" w:cs="Arial"/>
          <w:bCs/>
        </w:rPr>
        <w:t xml:space="preserve">von </w:t>
      </w:r>
      <w:r w:rsidR="00320859">
        <w:rPr>
          <w:rFonts w:ascii="Arial" w:hAnsi="Arial" w:cs="Arial"/>
          <w:bCs/>
        </w:rPr>
        <w:t>personenbezogenen Daten</w:t>
      </w:r>
      <w:r>
        <w:rPr>
          <w:rFonts w:ascii="Arial" w:hAnsi="Arial" w:cs="Arial"/>
          <w:bCs/>
        </w:rPr>
        <w:t>.</w:t>
      </w:r>
    </w:p>
    <w:p w14:paraId="702E1645" w14:textId="77777777" w:rsidR="00140578" w:rsidRDefault="00140578" w:rsidP="00331EB9">
      <w:pPr>
        <w:pStyle w:val="text0"/>
        <w:spacing w:before="120" w:beforeAutospacing="0" w:after="120" w:afterAutospacing="0"/>
        <w:rPr>
          <w:rFonts w:ascii="Arial" w:hAnsi="Arial" w:cs="Arial"/>
          <w:bCs/>
        </w:rPr>
      </w:pPr>
    </w:p>
    <w:p w14:paraId="40CC7A26" w14:textId="7316647C" w:rsidR="00C747DA" w:rsidRDefault="00CC263B" w:rsidP="00331EB9">
      <w:pPr>
        <w:pStyle w:val="text0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320859" w:rsidRPr="00320859">
        <w:rPr>
          <w:rFonts w:ascii="Arial" w:hAnsi="Arial" w:cs="Arial"/>
          <w:b/>
          <w:bCs/>
        </w:rPr>
        <w:t>Zweck der Verarbeitung</w:t>
      </w:r>
      <w:r w:rsidR="00320859">
        <w:rPr>
          <w:rFonts w:ascii="Arial" w:hAnsi="Arial" w:cs="Arial"/>
          <w:bCs/>
        </w:rPr>
        <w:t>:</w:t>
      </w:r>
    </w:p>
    <w:p w14:paraId="611079BA" w14:textId="0F3B745C" w:rsidR="00320859" w:rsidRDefault="00C747DA" w:rsidP="00331EB9">
      <w:pPr>
        <w:pStyle w:val="text0"/>
        <w:spacing w:before="12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Zweck der Verarbeitung ist die Personalrekrutierung (</w:t>
      </w:r>
      <w:r w:rsidR="00140578">
        <w:rPr>
          <w:rFonts w:ascii="Arial" w:hAnsi="Arial" w:cs="Arial"/>
          <w:bCs/>
        </w:rPr>
        <w:t>Recruiting</w:t>
      </w:r>
      <w:r>
        <w:rPr>
          <w:rFonts w:ascii="Arial" w:hAnsi="Arial" w:cs="Arial"/>
          <w:bCs/>
        </w:rPr>
        <w:t>)</w:t>
      </w:r>
      <w:r w:rsidR="00CC263B">
        <w:rPr>
          <w:rFonts w:ascii="Arial" w:hAnsi="Arial" w:cs="Arial"/>
          <w:bCs/>
        </w:rPr>
        <w:t>, einschließlich</w:t>
      </w:r>
    </w:p>
    <w:p w14:paraId="29AA93BC" w14:textId="7B1E8636" w:rsidR="00331EB9" w:rsidRPr="00C747DA" w:rsidRDefault="00CC263B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t xml:space="preserve">der </w:t>
      </w:r>
      <w:r w:rsidR="00C747DA">
        <w:rPr>
          <w:rFonts w:cs="Arial"/>
          <w:noProof/>
          <w:color w:val="000000" w:themeColor="text1"/>
          <w:szCs w:val="18"/>
        </w:rPr>
        <w:t>strukturierte</w:t>
      </w:r>
      <w:r>
        <w:rPr>
          <w:rFonts w:cs="Arial"/>
          <w:noProof/>
          <w:color w:val="000000" w:themeColor="text1"/>
          <w:szCs w:val="18"/>
        </w:rPr>
        <w:t>n</w:t>
      </w:r>
      <w:r w:rsidR="00C747DA">
        <w:rPr>
          <w:rFonts w:cs="Arial"/>
          <w:noProof/>
          <w:color w:val="000000" w:themeColor="text1"/>
          <w:szCs w:val="18"/>
        </w:rPr>
        <w:t xml:space="preserve"> </w:t>
      </w:r>
      <w:r w:rsidR="00331EB9" w:rsidRPr="00C747DA">
        <w:rPr>
          <w:rFonts w:cs="Arial"/>
          <w:noProof/>
          <w:color w:val="000000" w:themeColor="text1"/>
          <w:szCs w:val="18"/>
        </w:rPr>
        <w:t xml:space="preserve">Darstellung </w:t>
      </w:r>
      <w:r w:rsidR="00C747DA">
        <w:rPr>
          <w:rFonts w:cs="Arial"/>
          <w:noProof/>
          <w:color w:val="000000" w:themeColor="text1"/>
          <w:szCs w:val="18"/>
        </w:rPr>
        <w:t>von</w:t>
      </w:r>
      <w:r w:rsidR="00C747DA" w:rsidRPr="00C747DA">
        <w:rPr>
          <w:rFonts w:cs="Arial"/>
          <w:noProof/>
          <w:color w:val="000000" w:themeColor="text1"/>
          <w:szCs w:val="18"/>
        </w:rPr>
        <w:t xml:space="preserve"> </w:t>
      </w:r>
      <w:r w:rsidR="00140578" w:rsidRPr="00C747DA">
        <w:rPr>
          <w:rFonts w:cs="Arial"/>
          <w:noProof/>
          <w:color w:val="000000" w:themeColor="text1"/>
          <w:szCs w:val="18"/>
        </w:rPr>
        <w:t>Bewerberdaten</w:t>
      </w:r>
      <w:r>
        <w:rPr>
          <w:rFonts w:cs="Arial"/>
          <w:noProof/>
          <w:color w:val="000000" w:themeColor="text1"/>
          <w:szCs w:val="18"/>
        </w:rPr>
        <w:t>,</w:t>
      </w:r>
    </w:p>
    <w:p w14:paraId="73AA7995" w14:textId="1FA7B521" w:rsidR="00140578" w:rsidRPr="00C747DA" w:rsidRDefault="00CC263B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t xml:space="preserve">der </w:t>
      </w:r>
      <w:r w:rsidR="00140578" w:rsidRPr="00C747DA">
        <w:rPr>
          <w:rFonts w:cs="Arial"/>
          <w:noProof/>
          <w:color w:val="000000" w:themeColor="text1"/>
          <w:szCs w:val="18"/>
        </w:rPr>
        <w:t>Kommunikation mit den Bewerbern</w:t>
      </w:r>
      <w:r>
        <w:rPr>
          <w:rFonts w:cs="Arial"/>
          <w:noProof/>
          <w:color w:val="000000" w:themeColor="text1"/>
          <w:szCs w:val="18"/>
        </w:rPr>
        <w:t>,</w:t>
      </w:r>
    </w:p>
    <w:p w14:paraId="2D783184" w14:textId="610A4A3E" w:rsidR="00331EB9" w:rsidRDefault="00CC263B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t xml:space="preserve">der </w:t>
      </w:r>
      <w:r w:rsidR="00331EB9" w:rsidRPr="00C747DA">
        <w:rPr>
          <w:rFonts w:cs="Arial"/>
          <w:noProof/>
          <w:color w:val="000000" w:themeColor="text1"/>
          <w:szCs w:val="18"/>
        </w:rPr>
        <w:t xml:space="preserve">Auswertung von </w:t>
      </w:r>
      <w:r w:rsidR="00C747DA">
        <w:rPr>
          <w:rFonts w:cs="Arial"/>
          <w:noProof/>
          <w:color w:val="000000" w:themeColor="text1"/>
          <w:szCs w:val="18"/>
        </w:rPr>
        <w:t>Bewerber</w:t>
      </w:r>
      <w:r w:rsidR="00C747DA" w:rsidRPr="00C747DA">
        <w:rPr>
          <w:rFonts w:cs="Arial"/>
          <w:noProof/>
          <w:color w:val="000000" w:themeColor="text1"/>
          <w:szCs w:val="18"/>
        </w:rPr>
        <w:t xml:space="preserve">daten </w:t>
      </w:r>
      <w:r w:rsidR="00331EB9" w:rsidRPr="00C747DA">
        <w:rPr>
          <w:rFonts w:cs="Arial"/>
          <w:noProof/>
          <w:color w:val="000000" w:themeColor="text1"/>
          <w:szCs w:val="18"/>
        </w:rPr>
        <w:t>im Rahmen von Berichten</w:t>
      </w:r>
      <w:r w:rsidR="00796D8D">
        <w:rPr>
          <w:rFonts w:cs="Arial"/>
          <w:noProof/>
          <w:color w:val="000000" w:themeColor="text1"/>
          <w:szCs w:val="18"/>
        </w:rPr>
        <w:t xml:space="preserve"> sowie</w:t>
      </w:r>
    </w:p>
    <w:p w14:paraId="4778BC33" w14:textId="62CF169F" w:rsidR="00CC263B" w:rsidRDefault="00CC263B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t>der Bereitstellung eines Talentpools</w:t>
      </w:r>
      <w:r w:rsidR="00796D8D">
        <w:rPr>
          <w:rFonts w:cs="Arial"/>
          <w:noProof/>
          <w:color w:val="000000" w:themeColor="text1"/>
          <w:szCs w:val="18"/>
        </w:rPr>
        <w:t xml:space="preserve"> und</w:t>
      </w:r>
    </w:p>
    <w:p w14:paraId="40425669" w14:textId="5EE70125" w:rsidR="00796D8D" w:rsidRPr="00C747DA" w:rsidRDefault="00796D8D" w:rsidP="00C747DA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>
        <w:rPr>
          <w:rFonts w:cs="Arial"/>
          <w:noProof/>
          <w:color w:val="000000" w:themeColor="text1"/>
          <w:szCs w:val="18"/>
        </w:rPr>
        <w:t>der Abfrage von Feedback bei Bewerbern und über die Software eingestellten Mitarbeitern</w:t>
      </w:r>
    </w:p>
    <w:p w14:paraId="1879BEF6" w14:textId="77777777" w:rsidR="00CC263B" w:rsidRPr="00F3138D" w:rsidRDefault="00CC263B" w:rsidP="00CC263B">
      <w:pPr>
        <w:spacing w:before="120" w:after="120"/>
        <w:rPr>
          <w:rFonts w:cs="Arial"/>
          <w:noProof/>
          <w:color w:val="000000" w:themeColor="text1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CC263B" w:rsidRPr="00117F95" w14:paraId="34C3731D" w14:textId="77777777" w:rsidTr="00CC263B">
        <w:trPr>
          <w:trHeight w:val="475"/>
        </w:trPr>
        <w:tc>
          <w:tcPr>
            <w:tcW w:w="9354" w:type="dxa"/>
            <w:shd w:val="clear" w:color="auto" w:fill="D9D9D9" w:themeFill="background1" w:themeFillShade="D9"/>
          </w:tcPr>
          <w:p w14:paraId="119FA682" w14:textId="77777777" w:rsidR="00CC263B" w:rsidRPr="00117F95" w:rsidRDefault="00CC263B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F3138D">
              <w:rPr>
                <w:rStyle w:val="AnhanghfettZeichenSST-90"/>
                <w:sz w:val="24"/>
                <w:szCs w:val="28"/>
              </w:rPr>
              <w:t>Kategorien betroffener Personen</w:t>
            </w:r>
          </w:p>
        </w:tc>
      </w:tr>
    </w:tbl>
    <w:p w14:paraId="4062940D" w14:textId="20D681BA" w:rsidR="00CC263B" w:rsidRPr="006F4206" w:rsidRDefault="00CC263B" w:rsidP="00CC263B">
      <w:pPr>
        <w:spacing w:before="120" w:after="120" w:line="300" w:lineRule="exact"/>
        <w:outlineLvl w:val="0"/>
        <w:rPr>
          <w:rFonts w:cs="Arial"/>
          <w:szCs w:val="20"/>
        </w:rPr>
      </w:pPr>
      <w:r w:rsidRPr="006F4206">
        <w:rPr>
          <w:rFonts w:cs="Arial"/>
          <w:szCs w:val="20"/>
        </w:rPr>
        <w:t xml:space="preserve">Folgende Personengruppen sind </w:t>
      </w:r>
      <w:r>
        <w:rPr>
          <w:rFonts w:cs="Arial"/>
          <w:szCs w:val="20"/>
        </w:rPr>
        <w:t>von der</w:t>
      </w:r>
      <w:r w:rsidRPr="006F42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6F4206">
        <w:rPr>
          <w:rFonts w:cs="Arial"/>
          <w:szCs w:val="20"/>
        </w:rPr>
        <w:t>atenverarbeitung</w:t>
      </w:r>
      <w:r>
        <w:rPr>
          <w:rFonts w:cs="Arial"/>
          <w:szCs w:val="20"/>
        </w:rPr>
        <w:t xml:space="preserve">, die im Auftrag durchgeführt wird, </w:t>
      </w:r>
      <w:r w:rsidRPr="006F4206">
        <w:rPr>
          <w:rFonts w:cs="Arial"/>
          <w:szCs w:val="20"/>
        </w:rPr>
        <w:t>betroffen:</w:t>
      </w:r>
    </w:p>
    <w:p w14:paraId="4923E79E" w14:textId="77777777" w:rsidR="00CC263B" w:rsidRPr="003138C7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3138C7">
        <w:rPr>
          <w:rFonts w:cs="Arial"/>
        </w:rPr>
        <w:t>Interessenten</w:t>
      </w:r>
    </w:p>
    <w:p w14:paraId="01796834" w14:textId="02F2F275" w:rsidR="00CC263B" w:rsidRPr="003138C7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>
        <w:rPr>
          <w:rFonts w:cs="Arial"/>
        </w:rPr>
        <w:t>Mitarbeiter des Auftraggebers (</w:t>
      </w:r>
      <w:proofErr w:type="spellStart"/>
      <w:r w:rsidRPr="003138C7">
        <w:rPr>
          <w:rFonts w:cs="Arial"/>
        </w:rPr>
        <w:t>Re</w:t>
      </w:r>
      <w:r>
        <w:rPr>
          <w:rFonts w:cs="Arial"/>
        </w:rPr>
        <w:t>c</w:t>
      </w:r>
      <w:r w:rsidRPr="003138C7">
        <w:rPr>
          <w:rFonts w:cs="Arial"/>
        </w:rPr>
        <w:t>ru</w:t>
      </w:r>
      <w:r>
        <w:rPr>
          <w:rFonts w:cs="Arial"/>
        </w:rPr>
        <w:t>i</w:t>
      </w:r>
      <w:r w:rsidRPr="003138C7">
        <w:rPr>
          <w:rFonts w:cs="Arial"/>
        </w:rPr>
        <w:t>ter</w:t>
      </w:r>
      <w:proofErr w:type="spellEnd"/>
      <w:r>
        <w:rPr>
          <w:rFonts w:cs="Arial"/>
        </w:rPr>
        <w:t>)</w:t>
      </w:r>
    </w:p>
    <w:p w14:paraId="299F312A" w14:textId="77777777" w:rsidR="00CC263B" w:rsidRPr="00975E1D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3138C7">
        <w:rPr>
          <w:rFonts w:cs="Arial"/>
        </w:rPr>
        <w:t>Bewerber</w:t>
      </w:r>
    </w:p>
    <w:p w14:paraId="5B2DDA6B" w14:textId="77777777" w:rsidR="00CC263B" w:rsidRPr="003138C7" w:rsidRDefault="00CC263B" w:rsidP="00CC263B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CC263B" w:rsidRPr="00117F95" w14:paraId="59199E2A" w14:textId="77777777" w:rsidTr="00886E3A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09212F20" w14:textId="77777777" w:rsidR="00CC263B" w:rsidRPr="00117F95" w:rsidRDefault="00CC263B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>
              <w:rPr>
                <w:rStyle w:val="AnhanghfettZeichenSST-90"/>
                <w:sz w:val="24"/>
                <w:szCs w:val="28"/>
              </w:rPr>
              <w:t>Arten</w:t>
            </w:r>
            <w:r w:rsidRPr="00F3138D">
              <w:rPr>
                <w:rStyle w:val="AnhanghfettZeichenSST-90"/>
                <w:sz w:val="24"/>
                <w:szCs w:val="28"/>
              </w:rPr>
              <w:t xml:space="preserve"> der personenbezogenen Daten</w:t>
            </w:r>
          </w:p>
        </w:tc>
      </w:tr>
    </w:tbl>
    <w:p w14:paraId="06E41C0D" w14:textId="7814CF6C" w:rsidR="00CC263B" w:rsidRPr="00CC263B" w:rsidRDefault="00CC263B" w:rsidP="00CC263B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szCs w:val="20"/>
        </w:rPr>
      </w:pPr>
      <w:r>
        <w:rPr>
          <w:rFonts w:cs="Arial"/>
        </w:rPr>
        <w:t xml:space="preserve">Folgende Datenarten </w:t>
      </w:r>
      <w:r w:rsidRPr="006F4206">
        <w:rPr>
          <w:rFonts w:cs="Arial"/>
          <w:szCs w:val="20"/>
        </w:rPr>
        <w:t xml:space="preserve">sind </w:t>
      </w:r>
      <w:r>
        <w:rPr>
          <w:rFonts w:cs="Arial"/>
          <w:szCs w:val="20"/>
        </w:rPr>
        <w:t>von der</w:t>
      </w:r>
      <w:r w:rsidRPr="006F42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6F4206">
        <w:rPr>
          <w:rFonts w:cs="Arial"/>
          <w:szCs w:val="20"/>
        </w:rPr>
        <w:t>atenverarbeitung</w:t>
      </w:r>
      <w:r>
        <w:rPr>
          <w:rFonts w:cs="Arial"/>
          <w:szCs w:val="20"/>
        </w:rPr>
        <w:t xml:space="preserve">, die im Auftrag durchgeführt wird, </w:t>
      </w:r>
      <w:r w:rsidRPr="006F4206">
        <w:rPr>
          <w:rFonts w:cs="Arial"/>
          <w:szCs w:val="20"/>
        </w:rPr>
        <w:t>betroffen</w:t>
      </w:r>
      <w:r>
        <w:rPr>
          <w:rFonts w:cs="Arial"/>
          <w:szCs w:val="20"/>
        </w:rPr>
        <w:t>:</w:t>
      </w:r>
    </w:p>
    <w:p w14:paraId="46D58C4C" w14:textId="77777777" w:rsidR="00CC263B" w:rsidRPr="007B371C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3138C7">
        <w:rPr>
          <w:rFonts w:cs="Arial"/>
        </w:rPr>
        <w:t>Kontaktdaten des Bewerbers (</w:t>
      </w:r>
      <w:r w:rsidRPr="007B371C">
        <w:rPr>
          <w:rFonts w:cs="Arial"/>
        </w:rPr>
        <w:t xml:space="preserve">Straße, Hausnummer, Postleitzahl, Ort, </w:t>
      </w:r>
      <w:r w:rsidRPr="003138C7">
        <w:rPr>
          <w:rFonts w:cs="Arial"/>
        </w:rPr>
        <w:t>Land, Bundesland, Tel</w:t>
      </w:r>
      <w:r>
        <w:rPr>
          <w:rFonts w:cs="Arial"/>
        </w:rPr>
        <w:t>efonnummer</w:t>
      </w:r>
      <w:r w:rsidRPr="003138C7">
        <w:rPr>
          <w:rFonts w:cs="Arial"/>
        </w:rPr>
        <w:t>, Fax,</w:t>
      </w:r>
      <w:r w:rsidRPr="007B371C">
        <w:rPr>
          <w:rFonts w:cs="Arial"/>
        </w:rPr>
        <w:t xml:space="preserve"> E-Mail</w:t>
      </w:r>
      <w:r w:rsidRPr="003138C7">
        <w:rPr>
          <w:rFonts w:cs="Arial"/>
        </w:rPr>
        <w:t>)</w:t>
      </w:r>
    </w:p>
    <w:p w14:paraId="09740DB0" w14:textId="77777777" w:rsidR="00CC263B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3138C7">
        <w:rPr>
          <w:rFonts w:cs="Arial"/>
        </w:rPr>
        <w:t xml:space="preserve">Persönliche Daten des Bewerbers (Anrede, </w:t>
      </w:r>
      <w:r>
        <w:rPr>
          <w:rFonts w:cs="Arial"/>
        </w:rPr>
        <w:t>a</w:t>
      </w:r>
      <w:r w:rsidRPr="003138C7">
        <w:rPr>
          <w:rFonts w:cs="Arial"/>
        </w:rPr>
        <w:t>kademischer Titel, Vorname, Nachname, Nationalität,</w:t>
      </w:r>
      <w:r>
        <w:rPr>
          <w:rFonts w:cs="Arial"/>
        </w:rPr>
        <w:t xml:space="preserve"> </w:t>
      </w:r>
      <w:r w:rsidRPr="003138C7">
        <w:rPr>
          <w:rFonts w:cs="Arial"/>
        </w:rPr>
        <w:t>Geburtsdatum)</w:t>
      </w:r>
    </w:p>
    <w:p w14:paraId="443DD6C1" w14:textId="77777777" w:rsidR="00CC263B" w:rsidRPr="003138C7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7B371C">
        <w:rPr>
          <w:rFonts w:cs="Arial"/>
        </w:rPr>
        <w:t>Bewerbungsdaten (Lebenslauf, Berufserfahrung, Qualifikationen, Fahrerlaubnisklasse, Reisebereitschaft etc.)</w:t>
      </w:r>
    </w:p>
    <w:p w14:paraId="13647E56" w14:textId="77777777" w:rsidR="00CC263B" w:rsidRPr="003138C7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3138C7">
        <w:rPr>
          <w:rFonts w:cs="Arial"/>
        </w:rPr>
        <w:t>Bewerbungsfoto</w:t>
      </w:r>
    </w:p>
    <w:p w14:paraId="114F6304" w14:textId="77777777" w:rsidR="00CC263B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>
        <w:rPr>
          <w:rFonts w:cs="Arial"/>
        </w:rPr>
        <w:t xml:space="preserve">Nutzer- und Protokolldaten der </w:t>
      </w:r>
      <w:proofErr w:type="spellStart"/>
      <w:r>
        <w:rPr>
          <w:rFonts w:cs="Arial"/>
        </w:rPr>
        <w:t>Recruiter</w:t>
      </w:r>
      <w:proofErr w:type="spellEnd"/>
      <w:r>
        <w:rPr>
          <w:rFonts w:cs="Arial"/>
        </w:rPr>
        <w:t xml:space="preserve"> (Benutzerkennung, Rolle, Protokollierung der Verarbeitung innerhalb des Systems)</w:t>
      </w:r>
    </w:p>
    <w:p w14:paraId="2D9645A7" w14:textId="77777777" w:rsidR="00CC263B" w:rsidRPr="007B371C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>
        <w:rPr>
          <w:rFonts w:cs="Arial"/>
        </w:rPr>
        <w:t xml:space="preserve">Geschäftliche </w:t>
      </w:r>
      <w:r w:rsidRPr="003138C7">
        <w:rPr>
          <w:rFonts w:cs="Arial"/>
        </w:rPr>
        <w:t>Kontaktdaten de</w:t>
      </w:r>
      <w:r>
        <w:rPr>
          <w:rFonts w:cs="Arial"/>
        </w:rPr>
        <w:t xml:space="preserve">r </w:t>
      </w:r>
      <w:proofErr w:type="spellStart"/>
      <w:r>
        <w:rPr>
          <w:rFonts w:cs="Arial"/>
        </w:rPr>
        <w:t>Recruiter</w:t>
      </w:r>
      <w:proofErr w:type="spellEnd"/>
    </w:p>
    <w:p w14:paraId="78FAF028" w14:textId="77777777" w:rsidR="00CC263B" w:rsidRDefault="00CC263B" w:rsidP="00CC263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</w:rPr>
      </w:pPr>
      <w:r w:rsidRPr="007B371C">
        <w:rPr>
          <w:rFonts w:cs="Arial"/>
        </w:rPr>
        <w:t>IP-</w:t>
      </w:r>
      <w:r w:rsidRPr="003138C7">
        <w:rPr>
          <w:rFonts w:cs="Arial"/>
        </w:rPr>
        <w:t>Adresse</w:t>
      </w:r>
      <w:r>
        <w:rPr>
          <w:rFonts w:cs="Arial"/>
        </w:rPr>
        <w:t xml:space="preserve"> der Bewerber oder </w:t>
      </w:r>
      <w:proofErr w:type="spellStart"/>
      <w:r>
        <w:rPr>
          <w:rFonts w:cs="Arial"/>
        </w:rPr>
        <w:t>Recruiter</w:t>
      </w:r>
      <w:proofErr w:type="spellEnd"/>
    </w:p>
    <w:p w14:paraId="1FC970C8" w14:textId="7CA9715B" w:rsidR="004522DF" w:rsidRDefault="003F5482" w:rsidP="003F5482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r>
        <w:t>g</w:t>
      </w:r>
      <w:r w:rsidR="004522DF">
        <w:t xml:space="preserve">gf. </w:t>
      </w:r>
      <w:r>
        <w:t xml:space="preserve">„besondere </w:t>
      </w:r>
      <w:r w:rsidRPr="003F5482">
        <w:t xml:space="preserve">Kategorien personenbezogener Daten“ im Sinne des Art. 9 DSGVO, soweit </w:t>
      </w:r>
      <w:r>
        <w:t xml:space="preserve">im </w:t>
      </w:r>
      <w:r w:rsidRPr="003F5482">
        <w:t xml:space="preserve">Rahmen </w:t>
      </w:r>
      <w:r>
        <w:t>von</w:t>
      </w:r>
      <w:r w:rsidRPr="003F5482">
        <w:t xml:space="preserve"> Bewerbung bei den eingereichten Unterlagen solche Daten (z.B. ein Foto, das die ethnische Herkunft erkennen lässt, Angaben über Schwerbehinderteneigenschaft etc.) freiwillig mitgeteilt </w:t>
      </w:r>
      <w:r>
        <w:t>wurden</w:t>
      </w:r>
    </w:p>
    <w:p w14:paraId="0B6EB390" w14:textId="77777777" w:rsidR="003C68A0" w:rsidRPr="004522DF" w:rsidRDefault="003C68A0" w:rsidP="003C68A0">
      <w:pPr>
        <w:overflowPunct w:val="0"/>
        <w:autoSpaceDE w:val="0"/>
        <w:autoSpaceDN w:val="0"/>
        <w:adjustRightInd w:val="0"/>
        <w:spacing w:line="320" w:lineRule="exact"/>
        <w:ind w:left="720"/>
        <w:jc w:val="both"/>
        <w:textAlignment w:val="baseline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D18A4" w:rsidRPr="00117F95" w14:paraId="6BFA4059" w14:textId="77777777" w:rsidTr="004B1BD2">
        <w:tc>
          <w:tcPr>
            <w:tcW w:w="9354" w:type="dxa"/>
            <w:shd w:val="clear" w:color="auto" w:fill="D9D9D9" w:themeFill="background1" w:themeFillShade="D9"/>
          </w:tcPr>
          <w:p w14:paraId="6FC8232C" w14:textId="4989DD81" w:rsidR="009D18A4" w:rsidRPr="00117F95" w:rsidRDefault="009D18A4" w:rsidP="004B1BD2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117F95">
              <w:rPr>
                <w:rStyle w:val="AnhanghfettZeichenSST-90"/>
                <w:sz w:val="24"/>
                <w:szCs w:val="28"/>
              </w:rPr>
              <w:lastRenderedPageBreak/>
              <w:t>Standorte der Datenverarbeitung</w:t>
            </w:r>
          </w:p>
        </w:tc>
      </w:tr>
    </w:tbl>
    <w:p w14:paraId="0C4717B4" w14:textId="5C26003D" w:rsidR="009D18A4" w:rsidRPr="00CB2D45" w:rsidRDefault="009D18A4" w:rsidP="009D18A4">
      <w:pPr>
        <w:pStyle w:val="text0"/>
        <w:spacing w:before="12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Verarbeitung im Auftrag findet an folgenden Standorten statt:</w:t>
      </w:r>
    </w:p>
    <w:p w14:paraId="4307D33B" w14:textId="77777777" w:rsidR="009D18A4" w:rsidRDefault="009D18A4" w:rsidP="009D18A4">
      <w:pPr>
        <w:pStyle w:val="Text"/>
        <w:spacing w:before="120" w:line="300" w:lineRule="exact"/>
        <w:rPr>
          <w:rFonts w:eastAsia="Arial Unicode MS"/>
          <w:b/>
          <w:bCs/>
          <w:sz w:val="20"/>
          <w:szCs w:val="20"/>
        </w:rPr>
      </w:pPr>
    </w:p>
    <w:p w14:paraId="23A6CFF0" w14:textId="1E3F53B4" w:rsidR="009D18A4" w:rsidRPr="009D18A4" w:rsidRDefault="009D18A4" w:rsidP="009D18A4">
      <w:pPr>
        <w:pStyle w:val="Text"/>
        <w:spacing w:before="120" w:line="300" w:lineRule="exact"/>
        <w:rPr>
          <w:b/>
          <w:noProof/>
          <w:color w:val="000000" w:themeColor="text1"/>
          <w:sz w:val="20"/>
          <w:szCs w:val="18"/>
        </w:rPr>
      </w:pPr>
      <w:r w:rsidRPr="009D18A4">
        <w:rPr>
          <w:b/>
          <w:noProof/>
          <w:color w:val="000000" w:themeColor="text1"/>
          <w:sz w:val="20"/>
          <w:szCs w:val="18"/>
        </w:rPr>
        <w:t>softgarden e-recruiting GmbH (Geschäftsräume des Auftragnehmers)</w:t>
      </w:r>
    </w:p>
    <w:p w14:paraId="4B966C06" w14:textId="060CBCF2" w:rsidR="009D18A4" w:rsidRDefault="00C058E9" w:rsidP="00C058E9">
      <w:pPr>
        <w:pStyle w:val="Text"/>
        <w:spacing w:before="120" w:line="300" w:lineRule="exact"/>
        <w:rPr>
          <w:noProof/>
          <w:color w:val="000000" w:themeColor="text1"/>
          <w:sz w:val="20"/>
          <w:szCs w:val="18"/>
        </w:rPr>
      </w:pPr>
      <w:r>
        <w:rPr>
          <w:noProof/>
          <w:color w:val="000000" w:themeColor="text1"/>
          <w:sz w:val="20"/>
          <w:szCs w:val="18"/>
        </w:rPr>
        <w:t xml:space="preserve">Standort Berlin: </w:t>
      </w:r>
      <w:r w:rsidR="009D18A4" w:rsidRPr="00937D06">
        <w:rPr>
          <w:noProof/>
          <w:color w:val="000000" w:themeColor="text1"/>
          <w:sz w:val="20"/>
          <w:szCs w:val="18"/>
        </w:rPr>
        <w:t>Tauentzienstraße 14</w:t>
      </w:r>
      <w:r>
        <w:rPr>
          <w:noProof/>
          <w:color w:val="000000" w:themeColor="text1"/>
          <w:sz w:val="20"/>
          <w:szCs w:val="18"/>
        </w:rPr>
        <w:t xml:space="preserve">, </w:t>
      </w:r>
      <w:r w:rsidR="009D18A4">
        <w:rPr>
          <w:noProof/>
          <w:color w:val="000000" w:themeColor="text1"/>
          <w:sz w:val="20"/>
          <w:szCs w:val="18"/>
        </w:rPr>
        <w:t>10789 Berlin</w:t>
      </w:r>
    </w:p>
    <w:p w14:paraId="04498B0A" w14:textId="14FB4181" w:rsidR="00C058E9" w:rsidRDefault="00C058E9" w:rsidP="00C058E9">
      <w:pPr>
        <w:pStyle w:val="Text"/>
        <w:spacing w:before="120" w:line="300" w:lineRule="exact"/>
        <w:rPr>
          <w:noProof/>
          <w:color w:val="000000" w:themeColor="text1"/>
          <w:sz w:val="20"/>
          <w:szCs w:val="18"/>
        </w:rPr>
      </w:pPr>
      <w:r>
        <w:rPr>
          <w:noProof/>
          <w:color w:val="000000" w:themeColor="text1"/>
          <w:sz w:val="20"/>
          <w:szCs w:val="18"/>
        </w:rPr>
        <w:t>Standort Saarbrücken: Europaallee 29, 66113 Saarbrücken</w:t>
      </w:r>
    </w:p>
    <w:p w14:paraId="746BBD19" w14:textId="2AE3889A" w:rsidR="009D18A4" w:rsidRPr="00117F95" w:rsidRDefault="009D18A4" w:rsidP="009D18A4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</w:rPr>
      </w:pPr>
    </w:p>
    <w:p w14:paraId="64425B78" w14:textId="39CFFDBE" w:rsidR="009D18A4" w:rsidRPr="009D18A4" w:rsidRDefault="009D18A4" w:rsidP="009D18A4">
      <w:pPr>
        <w:spacing w:before="120" w:after="120"/>
        <w:rPr>
          <w:rFonts w:cs="Arial"/>
          <w:b/>
          <w:noProof/>
          <w:color w:val="000000" w:themeColor="text1"/>
          <w:szCs w:val="18"/>
        </w:rPr>
      </w:pPr>
      <w:r w:rsidRPr="009D18A4">
        <w:rPr>
          <w:rFonts w:cs="Arial"/>
          <w:b/>
          <w:noProof/>
          <w:color w:val="000000" w:themeColor="text1"/>
          <w:szCs w:val="18"/>
        </w:rPr>
        <w:t>myLoc managed IT AG Am Gatherhof 44 40472 Düsseldorf</w:t>
      </w:r>
      <w:r>
        <w:rPr>
          <w:rFonts w:cs="Arial"/>
          <w:b/>
          <w:noProof/>
          <w:color w:val="000000" w:themeColor="text1"/>
          <w:szCs w:val="18"/>
        </w:rPr>
        <w:t xml:space="preserve"> (Rechenzentrum)</w:t>
      </w:r>
    </w:p>
    <w:p w14:paraId="60BC004E" w14:textId="24C506D2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Standorte des Dienstleisters:</w:t>
      </w:r>
    </w:p>
    <w:p w14:paraId="276497E3" w14:textId="77777777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Am Gatherhof 44 40472 Düsseldorf</w:t>
      </w:r>
    </w:p>
    <w:p w14:paraId="5923BA5A" w14:textId="77777777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In der Steele 40599 Düsseldorf</w:t>
      </w:r>
    </w:p>
    <w:p w14:paraId="4AB0F532" w14:textId="77777777" w:rsidR="009D18A4" w:rsidRPr="00C747DA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</w:p>
    <w:p w14:paraId="01BB6B97" w14:textId="7B4629CD" w:rsidR="009D18A4" w:rsidRPr="009D18A4" w:rsidRDefault="009D18A4" w:rsidP="009D18A4">
      <w:pPr>
        <w:spacing w:before="120" w:after="120"/>
        <w:rPr>
          <w:rFonts w:cs="Arial"/>
          <w:b/>
          <w:noProof/>
          <w:color w:val="000000" w:themeColor="text1"/>
          <w:szCs w:val="18"/>
        </w:rPr>
      </w:pPr>
      <w:r w:rsidRPr="009D18A4">
        <w:rPr>
          <w:rFonts w:cs="Arial"/>
          <w:b/>
          <w:noProof/>
          <w:color w:val="000000" w:themeColor="text1"/>
          <w:szCs w:val="18"/>
        </w:rPr>
        <w:t>PlusServer GmbH Welserstraße 14 51149 Köln</w:t>
      </w:r>
      <w:r>
        <w:rPr>
          <w:rFonts w:cs="Arial"/>
          <w:b/>
          <w:noProof/>
          <w:color w:val="000000" w:themeColor="text1"/>
          <w:szCs w:val="18"/>
        </w:rPr>
        <w:t xml:space="preserve"> (Rechenzentrum)</w:t>
      </w:r>
    </w:p>
    <w:p w14:paraId="0E1B2CF7" w14:textId="4DBE9E20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Standorte des Dienstleisters:</w:t>
      </w:r>
    </w:p>
    <w:p w14:paraId="4398C08C" w14:textId="77777777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In der Steele 40599 Düsseldorf</w:t>
      </w:r>
    </w:p>
    <w:p w14:paraId="561F89E8" w14:textId="77777777" w:rsidR="009D18A4" w:rsidRPr="009D18A4" w:rsidRDefault="009D18A4" w:rsidP="009D18A4">
      <w:pPr>
        <w:spacing w:before="120" w:after="120"/>
        <w:rPr>
          <w:rFonts w:cs="Arial"/>
          <w:noProof/>
          <w:color w:val="000000" w:themeColor="text1"/>
          <w:szCs w:val="18"/>
        </w:rPr>
      </w:pPr>
      <w:r w:rsidRPr="009D18A4">
        <w:rPr>
          <w:rFonts w:cs="Arial"/>
          <w:noProof/>
          <w:color w:val="000000" w:themeColor="text1"/>
          <w:szCs w:val="18"/>
        </w:rPr>
        <w:t>Welsestraße 14 51149 Köln</w:t>
      </w:r>
    </w:p>
    <w:p w14:paraId="6C763A92" w14:textId="3085890A" w:rsidR="00140578" w:rsidRDefault="00140578" w:rsidP="001B25C1">
      <w:pPr>
        <w:pStyle w:val="Style1"/>
        <w:adjustRightInd/>
        <w:spacing w:after="120"/>
        <w:jc w:val="both"/>
        <w:rPr>
          <w:rFonts w:ascii="Arial" w:hAnsi="Arial" w:cs="Arial"/>
          <w:bCs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117F95" w:rsidRPr="00117F95" w14:paraId="3C35BA4C" w14:textId="77777777" w:rsidTr="00CC263B">
        <w:tc>
          <w:tcPr>
            <w:tcW w:w="9354" w:type="dxa"/>
            <w:shd w:val="clear" w:color="auto" w:fill="D9D9D9" w:themeFill="background1" w:themeFillShade="D9"/>
          </w:tcPr>
          <w:p w14:paraId="2DCD68AF" w14:textId="4B2604E1" w:rsidR="00117F95" w:rsidRPr="00117F95" w:rsidRDefault="00117F95" w:rsidP="00AD08C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117F95">
              <w:rPr>
                <w:rStyle w:val="AnhanghfettZeichenSST-90"/>
                <w:sz w:val="24"/>
                <w:szCs w:val="28"/>
              </w:rPr>
              <w:t>Weisungs</w:t>
            </w:r>
            <w:r w:rsidR="00AD08C6">
              <w:rPr>
                <w:rStyle w:val="AnhanghfettZeichenSST-90"/>
                <w:sz w:val="24"/>
                <w:szCs w:val="28"/>
              </w:rPr>
              <w:t xml:space="preserve">berechtigte </w:t>
            </w:r>
            <w:r w:rsidRPr="00117F95">
              <w:rPr>
                <w:rStyle w:val="AnhanghfettZeichenSST-90"/>
                <w:sz w:val="24"/>
                <w:szCs w:val="28"/>
              </w:rPr>
              <w:t>Personen de</w:t>
            </w:r>
            <w:r w:rsidR="00AD08C6">
              <w:rPr>
                <w:rStyle w:val="AnhanghfettZeichenSST-90"/>
                <w:sz w:val="24"/>
                <w:szCs w:val="28"/>
              </w:rPr>
              <w:t>s</w:t>
            </w:r>
            <w:r w:rsidRPr="00117F95">
              <w:rPr>
                <w:rStyle w:val="AnhanghfettZeichenSST-90"/>
                <w:sz w:val="24"/>
                <w:szCs w:val="28"/>
              </w:rPr>
              <w:t xml:space="preserve"> Auftrag</w:t>
            </w:r>
            <w:r w:rsidR="00AD08C6">
              <w:rPr>
                <w:rStyle w:val="AnhanghfettZeichenSST-90"/>
                <w:sz w:val="24"/>
                <w:szCs w:val="28"/>
              </w:rPr>
              <w:t>gebers</w:t>
            </w:r>
          </w:p>
        </w:tc>
      </w:tr>
    </w:tbl>
    <w:p w14:paraId="77276439" w14:textId="6052FCCC" w:rsidR="00CC263B" w:rsidRDefault="00CC263B" w:rsidP="00CC263B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Folgende Personen des Auftraggebers</w:t>
      </w:r>
      <w:r w:rsidR="004522DF">
        <w:rPr>
          <w:rFonts w:ascii="Arial" w:hAnsi="Arial" w:cs="Arial"/>
          <w:spacing w:val="2"/>
        </w:rPr>
        <w:t xml:space="preserve"> sind berechtigt</w:t>
      </w:r>
      <w:r>
        <w:rPr>
          <w:rFonts w:ascii="Arial" w:hAnsi="Arial" w:cs="Arial"/>
          <w:spacing w:val="2"/>
        </w:rPr>
        <w:t xml:space="preserve">, Weisungen an den Auftragnehmer zu erteilen: </w:t>
      </w:r>
    </w:p>
    <w:p w14:paraId="3D3CD325" w14:textId="77777777" w:rsidR="00CC263B" w:rsidRPr="00117F95" w:rsidRDefault="00CC263B" w:rsidP="00CC263B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 w:rsidRPr="00117F95">
        <w:rPr>
          <w:rFonts w:cs="Arial"/>
          <w:noProof/>
          <w:color w:val="000000" w:themeColor="text1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17F95">
        <w:rPr>
          <w:rFonts w:cs="Arial"/>
          <w:noProof/>
          <w:color w:val="000000" w:themeColor="text1"/>
          <w:szCs w:val="18"/>
        </w:rPr>
        <w:instrText xml:space="preserve"> FORMTEXT </w:instrText>
      </w:r>
      <w:r w:rsidRPr="00117F95">
        <w:rPr>
          <w:rFonts w:cs="Arial"/>
          <w:noProof/>
          <w:color w:val="000000" w:themeColor="text1"/>
          <w:szCs w:val="18"/>
        </w:rPr>
      </w:r>
      <w:r w:rsidRPr="00117F95">
        <w:rPr>
          <w:rFonts w:cs="Arial"/>
          <w:noProof/>
          <w:color w:val="000000" w:themeColor="text1"/>
          <w:szCs w:val="18"/>
        </w:rPr>
        <w:fldChar w:fldCharType="separate"/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fldChar w:fldCharType="end"/>
      </w:r>
    </w:p>
    <w:p w14:paraId="0EB1D4E6" w14:textId="1BD16318" w:rsidR="00140578" w:rsidRDefault="00CC263B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 w:rsidRPr="00117F95">
        <w:rPr>
          <w:rFonts w:cs="Arial"/>
          <w:noProof/>
          <w:color w:val="000000" w:themeColor="text1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17F95">
        <w:rPr>
          <w:rFonts w:cs="Arial"/>
          <w:noProof/>
          <w:color w:val="000000" w:themeColor="text1"/>
          <w:szCs w:val="18"/>
        </w:rPr>
        <w:instrText xml:space="preserve"> FORMTEXT </w:instrText>
      </w:r>
      <w:r w:rsidRPr="00117F95">
        <w:rPr>
          <w:rFonts w:cs="Arial"/>
          <w:noProof/>
          <w:color w:val="000000" w:themeColor="text1"/>
          <w:szCs w:val="18"/>
        </w:rPr>
      </w:r>
      <w:r w:rsidRPr="00117F95">
        <w:rPr>
          <w:rFonts w:cs="Arial"/>
          <w:noProof/>
          <w:color w:val="000000" w:themeColor="text1"/>
          <w:szCs w:val="18"/>
        </w:rPr>
        <w:fldChar w:fldCharType="separate"/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fldChar w:fldCharType="end"/>
      </w:r>
    </w:p>
    <w:p w14:paraId="3098D00E" w14:textId="22902A8B" w:rsidR="00117F95" w:rsidRPr="00140578" w:rsidRDefault="00117F95" w:rsidP="00140578">
      <w:pPr>
        <w:spacing w:before="120" w:after="120"/>
        <w:rPr>
          <w:rFonts w:cs="Arial"/>
          <w:noProof/>
          <w:color w:val="000000" w:themeColor="text1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17F95" w:rsidRPr="00117F95" w14:paraId="12E6B25C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5A12A76" w14:textId="1710EDAE" w:rsidR="00117F95" w:rsidRPr="00117F95" w:rsidRDefault="00117F95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117F95">
              <w:rPr>
                <w:rStyle w:val="AnhanghfettZeichenSST-90"/>
                <w:sz w:val="24"/>
                <w:szCs w:val="28"/>
              </w:rPr>
              <w:t>Datenschut</w:t>
            </w:r>
            <w:r w:rsidR="00615787">
              <w:rPr>
                <w:rStyle w:val="AnhanghfettZeichenSST-90"/>
                <w:sz w:val="24"/>
                <w:szCs w:val="28"/>
              </w:rPr>
              <w:t>zbeauftragter des Auftraggebers</w:t>
            </w:r>
          </w:p>
        </w:tc>
      </w:tr>
    </w:tbl>
    <w:p w14:paraId="20FD6B20" w14:textId="776603FE" w:rsidR="00DE5907" w:rsidRDefault="00DE5907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Der Datenschutzbeauftragte des Auftraggebers ist:</w:t>
      </w:r>
    </w:p>
    <w:p w14:paraId="625C6DB1" w14:textId="77777777" w:rsidR="004522DF" w:rsidRPr="00117F95" w:rsidRDefault="004522DF" w:rsidP="004522DF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noProof/>
          <w:color w:val="000000" w:themeColor="text1"/>
          <w:szCs w:val="18"/>
        </w:rPr>
      </w:pPr>
      <w:r w:rsidRPr="00117F95">
        <w:rPr>
          <w:rFonts w:cs="Arial"/>
          <w:noProof/>
          <w:color w:val="000000" w:themeColor="text1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17F95">
        <w:rPr>
          <w:rFonts w:cs="Arial"/>
          <w:noProof/>
          <w:color w:val="000000" w:themeColor="text1"/>
          <w:szCs w:val="18"/>
        </w:rPr>
        <w:instrText xml:space="preserve"> FORMTEXT </w:instrText>
      </w:r>
      <w:r w:rsidRPr="00117F95">
        <w:rPr>
          <w:rFonts w:cs="Arial"/>
          <w:noProof/>
          <w:color w:val="000000" w:themeColor="text1"/>
          <w:szCs w:val="18"/>
        </w:rPr>
      </w:r>
      <w:r w:rsidRPr="00117F95">
        <w:rPr>
          <w:rFonts w:cs="Arial"/>
          <w:noProof/>
          <w:color w:val="000000" w:themeColor="text1"/>
          <w:szCs w:val="18"/>
        </w:rPr>
        <w:fldChar w:fldCharType="separate"/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t> </w:t>
      </w:r>
      <w:r w:rsidRPr="00117F95">
        <w:rPr>
          <w:rFonts w:cs="Arial"/>
          <w:noProof/>
          <w:color w:val="000000" w:themeColor="text1"/>
          <w:szCs w:val="18"/>
        </w:rPr>
        <w:fldChar w:fldCharType="end"/>
      </w:r>
    </w:p>
    <w:p w14:paraId="214B3B47" w14:textId="77777777" w:rsidR="004522DF" w:rsidRDefault="004522DF" w:rsidP="00656250">
      <w:pPr>
        <w:spacing w:after="200" w:line="276" w:lineRule="auto"/>
        <w:rPr>
          <w:rFonts w:cs="Arial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4522DF" w:rsidRPr="00117F95" w14:paraId="2C2F1516" w14:textId="77777777" w:rsidTr="004522DF">
        <w:tc>
          <w:tcPr>
            <w:tcW w:w="9354" w:type="dxa"/>
            <w:shd w:val="clear" w:color="auto" w:fill="D9D9D9" w:themeFill="background1" w:themeFillShade="D9"/>
          </w:tcPr>
          <w:p w14:paraId="1E07CC23" w14:textId="77777777" w:rsidR="004522DF" w:rsidRPr="00117F95" w:rsidRDefault="004522DF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117F95">
              <w:rPr>
                <w:rStyle w:val="AnhanghfettZeichenSST-90"/>
                <w:sz w:val="24"/>
                <w:szCs w:val="28"/>
              </w:rPr>
              <w:t>Weisungsempfangende Personen des Auftragnehmers</w:t>
            </w:r>
          </w:p>
        </w:tc>
      </w:tr>
    </w:tbl>
    <w:p w14:paraId="6292ECEE" w14:textId="2D133270" w:rsidR="004522DF" w:rsidRPr="00796D8D" w:rsidRDefault="004522DF" w:rsidP="004522DF">
      <w:pPr>
        <w:spacing w:before="120" w:after="120"/>
        <w:rPr>
          <w:rFonts w:cs="Arial"/>
          <w:noProof/>
          <w:color w:val="000000" w:themeColor="text1"/>
          <w:szCs w:val="18"/>
        </w:rPr>
      </w:pPr>
      <w:r>
        <w:rPr>
          <w:rFonts w:cs="Arial"/>
          <w:spacing w:val="2"/>
        </w:rPr>
        <w:t>Folgende Personen des Auftragnehmers sind berechtigt, Weisungen des Auftraggebers entgegenzunehmen:</w:t>
      </w:r>
    </w:p>
    <w:p w14:paraId="799210C1" w14:textId="58CC4668" w:rsidR="004522DF" w:rsidRPr="00C239CB" w:rsidRDefault="004522DF" w:rsidP="004522DF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noProof/>
          <w:color w:val="000000" w:themeColor="text1"/>
          <w:szCs w:val="18"/>
          <w:lang w:val="en-GB"/>
        </w:rPr>
      </w:pPr>
      <w:r w:rsidRPr="00C239CB">
        <w:rPr>
          <w:rFonts w:cs="Arial"/>
          <w:noProof/>
          <w:color w:val="000000" w:themeColor="text1"/>
          <w:szCs w:val="18"/>
          <w:lang w:val="en-GB"/>
        </w:rPr>
        <w:t xml:space="preserve">Herr </w:t>
      </w:r>
      <w:r>
        <w:rPr>
          <w:rFonts w:cs="Arial"/>
          <w:noProof/>
          <w:color w:val="000000" w:themeColor="text1"/>
          <w:szCs w:val="18"/>
          <w:lang w:val="en-GB"/>
        </w:rPr>
        <w:t>Philipp</w:t>
      </w:r>
      <w:r w:rsidRPr="00C239CB">
        <w:rPr>
          <w:rFonts w:cs="Arial"/>
          <w:noProof/>
          <w:color w:val="000000" w:themeColor="text1"/>
          <w:szCs w:val="18"/>
          <w:lang w:val="en-GB"/>
        </w:rPr>
        <w:t xml:space="preserve"> Mager, Vice President Service</w:t>
      </w:r>
    </w:p>
    <w:p w14:paraId="23FE9D37" w14:textId="77777777" w:rsidR="004522DF" w:rsidRPr="00796D8D" w:rsidRDefault="004522DF" w:rsidP="004522DF">
      <w:pPr>
        <w:rPr>
          <w:noProof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522DF" w:rsidRPr="00117F95" w14:paraId="6E661FC2" w14:textId="77777777" w:rsidTr="00886E3A">
        <w:tc>
          <w:tcPr>
            <w:tcW w:w="9496" w:type="dxa"/>
            <w:shd w:val="clear" w:color="auto" w:fill="D9D9D9" w:themeFill="background1" w:themeFillShade="D9"/>
          </w:tcPr>
          <w:p w14:paraId="79E201A5" w14:textId="77777777" w:rsidR="004522DF" w:rsidRPr="00117F95" w:rsidRDefault="004522DF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 w:rsidRPr="00117F95">
              <w:rPr>
                <w:rStyle w:val="AnhanghfettZeichenSST-90"/>
                <w:sz w:val="24"/>
                <w:szCs w:val="28"/>
              </w:rPr>
              <w:t>Datenschutzbeauftragter des Auftragnehmers</w:t>
            </w:r>
          </w:p>
        </w:tc>
      </w:tr>
    </w:tbl>
    <w:p w14:paraId="5EDD4964" w14:textId="77777777" w:rsidR="004522DF" w:rsidRDefault="004522DF" w:rsidP="004522DF">
      <w:pPr>
        <w:pStyle w:val="text0"/>
        <w:spacing w:before="120" w:beforeAutospacing="0" w:after="0" w:afterAutospacing="0"/>
        <w:rPr>
          <w:rFonts w:ascii="Arial" w:hAnsi="Arial" w:cs="Arial"/>
          <w:bCs/>
        </w:rPr>
      </w:pPr>
      <w:r w:rsidRPr="0097057E">
        <w:rPr>
          <w:rFonts w:ascii="Arial" w:hAnsi="Arial" w:cs="Arial"/>
          <w:bCs/>
        </w:rPr>
        <w:t>Der Datenschutzbeau</w:t>
      </w:r>
      <w:r>
        <w:rPr>
          <w:rFonts w:ascii="Arial" w:hAnsi="Arial" w:cs="Arial"/>
          <w:bCs/>
        </w:rPr>
        <w:t>ftragte des Auftragnehmers ist:</w:t>
      </w:r>
    </w:p>
    <w:p w14:paraId="6A555B2A" w14:textId="77777777" w:rsidR="004522DF" w:rsidRPr="005E1160" w:rsidRDefault="004522DF" w:rsidP="004522DF">
      <w:pPr>
        <w:pStyle w:val="text0"/>
        <w:spacing w:before="120" w:beforeAutospacing="0" w:after="0" w:afterAutospacing="0"/>
        <w:rPr>
          <w:rFonts w:ascii="Arial" w:eastAsia="Times New Roman" w:hAnsi="Arial" w:cs="Arial"/>
          <w:lang w:val="en-US"/>
        </w:rPr>
      </w:pPr>
      <w:r w:rsidRPr="005E1160">
        <w:rPr>
          <w:rFonts w:ascii="Arial" w:eastAsia="Times New Roman" w:hAnsi="Arial" w:cs="Arial"/>
          <w:lang w:val="en-US"/>
        </w:rPr>
        <w:t xml:space="preserve">Marco </w:t>
      </w:r>
      <w:proofErr w:type="spellStart"/>
      <w:r w:rsidRPr="005E1160">
        <w:rPr>
          <w:rFonts w:ascii="Arial" w:eastAsia="Times New Roman" w:hAnsi="Arial" w:cs="Arial"/>
          <w:lang w:val="en-US"/>
        </w:rPr>
        <w:t>Tessendorf</w:t>
      </w:r>
      <w:proofErr w:type="spellEnd"/>
      <w:r w:rsidRPr="005E116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E1160">
        <w:rPr>
          <w:rFonts w:ascii="Arial" w:eastAsia="Times New Roman" w:hAnsi="Arial" w:cs="Arial"/>
          <w:lang w:val="en-US"/>
        </w:rPr>
        <w:t>procado</w:t>
      </w:r>
      <w:proofErr w:type="spellEnd"/>
      <w:r w:rsidRPr="005E1160">
        <w:rPr>
          <w:rFonts w:ascii="Arial" w:eastAsia="Times New Roman" w:hAnsi="Arial" w:cs="Arial"/>
          <w:lang w:val="en-US"/>
        </w:rPr>
        <w:t xml:space="preserve"> Consulting, IT- &amp; </w:t>
      </w:r>
      <w:proofErr w:type="spellStart"/>
      <w:r w:rsidRPr="005E1160">
        <w:rPr>
          <w:rFonts w:ascii="Arial" w:eastAsia="Times New Roman" w:hAnsi="Arial" w:cs="Arial"/>
          <w:lang w:val="en-US"/>
        </w:rPr>
        <w:t>Medienservice</w:t>
      </w:r>
      <w:proofErr w:type="spellEnd"/>
      <w:r w:rsidRPr="005E1160">
        <w:rPr>
          <w:rFonts w:ascii="Arial" w:eastAsia="Times New Roman" w:hAnsi="Arial" w:cs="Arial"/>
          <w:lang w:val="en-US"/>
        </w:rPr>
        <w:t xml:space="preserve"> GmbH</w:t>
      </w:r>
    </w:p>
    <w:p w14:paraId="6797524A" w14:textId="77777777" w:rsidR="004522DF" w:rsidRPr="00937D06" w:rsidRDefault="004522DF" w:rsidP="004522DF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</w:rPr>
      </w:pPr>
      <w:r w:rsidRPr="00937D06">
        <w:rPr>
          <w:rFonts w:cs="Arial"/>
          <w:szCs w:val="20"/>
        </w:rPr>
        <w:t>Warschauer Str. 58a</w:t>
      </w:r>
    </w:p>
    <w:p w14:paraId="4A9A4815" w14:textId="25B83DB3" w:rsidR="004522DF" w:rsidRDefault="004522DF" w:rsidP="004522DF">
      <w:pPr>
        <w:spacing w:after="200" w:line="276" w:lineRule="auto"/>
        <w:rPr>
          <w:rFonts w:cs="Arial"/>
          <w:szCs w:val="20"/>
        </w:rPr>
      </w:pPr>
      <w:r w:rsidRPr="00937D06">
        <w:rPr>
          <w:rFonts w:cs="Arial"/>
          <w:szCs w:val="20"/>
        </w:rPr>
        <w:t>10243 Berlin</w:t>
      </w:r>
    </w:p>
    <w:p w14:paraId="2823B3C7" w14:textId="58476486" w:rsidR="005A261A" w:rsidRDefault="005A261A" w:rsidP="004522DF">
      <w:pPr>
        <w:spacing w:after="200" w:line="276" w:lineRule="auto"/>
        <w:rPr>
          <w:rFonts w:cs="Arial"/>
          <w:bCs/>
        </w:rPr>
      </w:pPr>
      <w:r>
        <w:rPr>
          <w:rFonts w:cs="Arial"/>
          <w:szCs w:val="20"/>
        </w:rPr>
        <w:lastRenderedPageBreak/>
        <w:t>Bei einem Wechsel des Datenschutzbeauftragten ist der Auftraggeber unverzüglich zu informieren.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4522DF" w:rsidRPr="00117F95" w14:paraId="57AF7DB8" w14:textId="77777777" w:rsidTr="004522DF">
        <w:trPr>
          <w:trHeight w:val="475"/>
        </w:trPr>
        <w:tc>
          <w:tcPr>
            <w:tcW w:w="9354" w:type="dxa"/>
            <w:shd w:val="clear" w:color="auto" w:fill="D9D9D9" w:themeFill="background1" w:themeFillShade="D9"/>
          </w:tcPr>
          <w:p w14:paraId="501F3134" w14:textId="643913D0" w:rsidR="004522DF" w:rsidRPr="00117F95" w:rsidRDefault="004522DF" w:rsidP="00886E3A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</w:rPr>
            </w:pPr>
            <w:r>
              <w:rPr>
                <w:rStyle w:val="AnhanghfettZeichenSST-90"/>
                <w:sz w:val="24"/>
                <w:szCs w:val="28"/>
              </w:rPr>
              <w:t xml:space="preserve">Beauftragte </w:t>
            </w:r>
            <w:r w:rsidRPr="00117F95">
              <w:rPr>
                <w:rStyle w:val="AnhanghfettZeichenSST-90"/>
                <w:sz w:val="24"/>
                <w:szCs w:val="28"/>
              </w:rPr>
              <w:t>Unterauftragnehmer</w:t>
            </w:r>
          </w:p>
        </w:tc>
      </w:tr>
    </w:tbl>
    <w:p w14:paraId="4AA9C213" w14:textId="77777777" w:rsidR="00250F0F" w:rsidRDefault="00250F0F" w:rsidP="00250F0F">
      <w:pPr>
        <w:pStyle w:val="text0"/>
        <w:spacing w:before="12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Zum Zeitpunkt des Vertragsabschlusses</w:t>
      </w:r>
      <w:r w:rsidRPr="00F61919">
        <w:rPr>
          <w:rFonts w:ascii="Arial" w:hAnsi="Arial" w:cs="Arial"/>
          <w:bCs/>
        </w:rPr>
        <w:t xml:space="preserve"> bestehen Untervertragsverhältnisse zu folgenden Untervertragsnehmern, die Unterstützungsleistungen im Rahmen des Hauptvertrags erbringen</w:t>
      </w:r>
      <w:r>
        <w:rPr>
          <w:rFonts w:ascii="Arial" w:hAnsi="Arial" w:cs="Arial"/>
          <w:bCs/>
        </w:rPr>
        <w:t xml:space="preserve"> (z.B. Rechenzentren)</w:t>
      </w:r>
      <w:r w:rsidRPr="00F61919">
        <w:rPr>
          <w:rFonts w:ascii="Arial" w:hAnsi="Arial" w:cs="Arial"/>
          <w:bCs/>
        </w:rPr>
        <w:t>:</w:t>
      </w:r>
    </w:p>
    <w:p w14:paraId="0276E6EC" w14:textId="77777777" w:rsidR="004522DF" w:rsidRPr="00F61919" w:rsidRDefault="004522DF" w:rsidP="004522DF">
      <w:pPr>
        <w:pStyle w:val="text0"/>
        <w:spacing w:before="120" w:beforeAutospacing="0" w:after="0" w:afterAutospacing="0"/>
        <w:rPr>
          <w:rFonts w:ascii="Arial" w:hAnsi="Arial" w:cs="Arial"/>
          <w:bCs/>
        </w:rPr>
      </w:pPr>
    </w:p>
    <w:tbl>
      <w:tblPr>
        <w:tblStyle w:val="Tabellenraster"/>
        <w:tblW w:w="9464" w:type="dxa"/>
        <w:tblLayout w:type="fixed"/>
        <w:tblLook w:val="0000" w:firstRow="0" w:lastRow="0" w:firstColumn="0" w:lastColumn="0" w:noHBand="0" w:noVBand="0"/>
      </w:tblPr>
      <w:tblGrid>
        <w:gridCol w:w="4541"/>
        <w:gridCol w:w="4923"/>
      </w:tblGrid>
      <w:tr w:rsidR="004522DF" w:rsidRPr="001A465A" w14:paraId="033D45A9" w14:textId="77777777" w:rsidTr="00C058E9">
        <w:trPr>
          <w:trHeight w:val="348"/>
        </w:trPr>
        <w:tc>
          <w:tcPr>
            <w:tcW w:w="4541" w:type="dxa"/>
            <w:shd w:val="clear" w:color="auto" w:fill="D9D9D9" w:themeFill="background1" w:themeFillShade="D9"/>
          </w:tcPr>
          <w:p w14:paraId="26858E81" w14:textId="77777777" w:rsidR="004522DF" w:rsidRPr="001A465A" w:rsidRDefault="004522DF" w:rsidP="00886E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465A">
              <w:rPr>
                <w:rFonts w:ascii="Arial" w:hAnsi="Arial" w:cs="Arial"/>
                <w:sz w:val="20"/>
                <w:szCs w:val="20"/>
              </w:rPr>
              <w:t>Name und Anschrift des Unterauftragnehmers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14:paraId="6CB8A921" w14:textId="77777777" w:rsidR="004522DF" w:rsidRPr="001A465A" w:rsidRDefault="004522DF" w:rsidP="00886E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465A">
              <w:rPr>
                <w:rFonts w:ascii="Arial" w:hAnsi="Arial" w:cs="Arial"/>
                <w:sz w:val="20"/>
                <w:szCs w:val="20"/>
              </w:rPr>
              <w:t>Auftragsinhalt</w:t>
            </w:r>
          </w:p>
        </w:tc>
      </w:tr>
      <w:tr w:rsidR="00250F0F" w:rsidRPr="001A465A" w14:paraId="4C153257" w14:textId="77777777" w:rsidTr="00250F0F">
        <w:trPr>
          <w:trHeight w:val="1382"/>
        </w:trPr>
        <w:tc>
          <w:tcPr>
            <w:tcW w:w="4541" w:type="dxa"/>
          </w:tcPr>
          <w:p w14:paraId="60A622CF" w14:textId="77777777" w:rsidR="00250F0F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465A">
              <w:rPr>
                <w:rFonts w:ascii="Arial" w:hAnsi="Arial" w:cs="Arial"/>
                <w:sz w:val="20"/>
                <w:szCs w:val="20"/>
                <w:lang w:val="en-US"/>
              </w:rPr>
              <w:t>myLoc</w:t>
            </w:r>
            <w:proofErr w:type="spellEnd"/>
            <w:r w:rsidRPr="001A465A">
              <w:rPr>
                <w:rFonts w:ascii="Arial" w:hAnsi="Arial" w:cs="Arial"/>
                <w:sz w:val="20"/>
                <w:szCs w:val="20"/>
                <w:lang w:val="en-US"/>
              </w:rPr>
              <w:t xml:space="preserve"> managed IT AG</w:t>
            </w:r>
          </w:p>
          <w:p w14:paraId="609244CD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465A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1A465A">
              <w:rPr>
                <w:rFonts w:ascii="Arial" w:hAnsi="Arial" w:cs="Arial"/>
                <w:sz w:val="20"/>
                <w:szCs w:val="20"/>
                <w:lang w:val="en-US"/>
              </w:rPr>
              <w:t>Gatherhof</w:t>
            </w:r>
            <w:proofErr w:type="spellEnd"/>
            <w:r w:rsidRPr="001A465A">
              <w:rPr>
                <w:rFonts w:ascii="Arial" w:hAnsi="Arial" w:cs="Arial"/>
                <w:sz w:val="20"/>
                <w:szCs w:val="20"/>
                <w:lang w:val="en-US"/>
              </w:rPr>
              <w:t xml:space="preserve"> 44</w:t>
            </w:r>
          </w:p>
          <w:p w14:paraId="66666900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465A">
              <w:rPr>
                <w:rFonts w:ascii="Arial" w:hAnsi="Arial" w:cs="Arial"/>
                <w:sz w:val="20"/>
                <w:szCs w:val="20"/>
              </w:rPr>
              <w:t>40472 Düsseldorf</w:t>
            </w:r>
          </w:p>
        </w:tc>
        <w:tc>
          <w:tcPr>
            <w:tcW w:w="4923" w:type="dxa"/>
            <w:vMerge w:val="restart"/>
          </w:tcPr>
          <w:p w14:paraId="01D720DC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proofErr w:type="spellStart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Colocation</w:t>
            </w:r>
            <w:proofErr w:type="spellEnd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und </w:t>
            </w:r>
            <w:proofErr w:type="spellStart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Managed</w:t>
            </w:r>
            <w:proofErr w:type="spellEnd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Services</w:t>
            </w:r>
          </w:p>
          <w:p w14:paraId="35145510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14:paraId="6810290B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proofErr w:type="spellStart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Rackvermietung</w:t>
            </w:r>
            <w:proofErr w:type="spellEnd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und </w:t>
            </w:r>
            <w:proofErr w:type="spellStart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Zurverfügungstellen</w:t>
            </w:r>
            <w:proofErr w:type="spellEnd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von </w:t>
            </w:r>
          </w:p>
          <w:p w14:paraId="4F0380DC" w14:textId="18F08778" w:rsidR="00250F0F" w:rsidRPr="001A465A" w:rsidRDefault="00250F0F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redundante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Firewalls und </w:t>
            </w:r>
            <w:proofErr w:type="spellStart"/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Loadbalancer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  <w:proofErr w:type="spellEnd"/>
          </w:p>
          <w:p w14:paraId="5473470C" w14:textId="78F60E58" w:rsidR="00250F0F" w:rsidRPr="001A465A" w:rsidRDefault="00A86FD2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r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>edundante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r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Stromversorgung mittels Notstromgenerator, USV</w:t>
            </w:r>
            <w:r w:rsidR="00C058E9"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>(n+1 Redundanz) und A/B-Zuführung in den Serverracks</w:t>
            </w:r>
          </w:p>
          <w:p w14:paraId="65796A01" w14:textId="12913E3B" w:rsidR="00250F0F" w:rsidRPr="001A465A" w:rsidRDefault="00250F0F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mehrfache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redundante IP-Anbindungen und redundante Netzwerkinfrastruktur</w:t>
            </w:r>
          </w:p>
          <w:p w14:paraId="7DE48F9C" w14:textId="7C5D6FB5" w:rsidR="00250F0F" w:rsidRPr="001A465A" w:rsidRDefault="00A86FD2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s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>eparate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Backup-und Administrationsnetze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</w:p>
          <w:p w14:paraId="44665F6A" w14:textId="4DCD491D" w:rsidR="00250F0F" w:rsidRPr="001A465A" w:rsidRDefault="00A86FD2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r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>edundante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r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>, energieeffiziente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r</w:t>
            </w:r>
            <w:r w:rsidR="00250F0F"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Kühlung (n+1 Redundanz)</w:t>
            </w:r>
          </w:p>
          <w:p w14:paraId="26673635" w14:textId="18A05DA5" w:rsidR="00250F0F" w:rsidRPr="001A465A" w:rsidRDefault="00250F0F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dedizierte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 xml:space="preserve"> Server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</w:p>
          <w:p w14:paraId="60975AC8" w14:textId="5B35512A" w:rsidR="00250F0F" w:rsidRPr="001A465A" w:rsidRDefault="00250F0F" w:rsidP="00886E3A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SSL-Zertifikate</w:t>
            </w:r>
            <w:r w:rsidR="00A86FD2">
              <w:rPr>
                <w:rFonts w:ascii="Arial" w:hAnsi="Arial" w:cs="Arial"/>
                <w:color w:val="000009"/>
                <w:sz w:val="20"/>
                <w:szCs w:val="20"/>
              </w:rPr>
              <w:t>n</w:t>
            </w:r>
          </w:p>
          <w:p w14:paraId="29828818" w14:textId="77777777" w:rsidR="00250F0F" w:rsidRPr="001A465A" w:rsidRDefault="00250F0F" w:rsidP="00886E3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Austausch defekter Server-Hardware</w:t>
            </w:r>
          </w:p>
          <w:p w14:paraId="0FABC79B" w14:textId="77777777" w:rsidR="00250F0F" w:rsidRPr="001A465A" w:rsidRDefault="00250F0F" w:rsidP="00886E3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1A465A">
              <w:rPr>
                <w:rFonts w:ascii="Arial" w:hAnsi="Arial" w:cs="Arial"/>
                <w:color w:val="000009"/>
                <w:sz w:val="20"/>
                <w:szCs w:val="20"/>
              </w:rPr>
              <w:t>sonstigen Support-Tätigkeiten für sämtliche Server-Systeme (z.B. im Rahmen des proaktiven Monitorings)</w:t>
            </w:r>
          </w:p>
        </w:tc>
      </w:tr>
      <w:tr w:rsidR="00250F0F" w:rsidRPr="001A465A" w14:paraId="738C2F5E" w14:textId="77777777" w:rsidTr="00250F0F">
        <w:trPr>
          <w:trHeight w:val="1382"/>
        </w:trPr>
        <w:tc>
          <w:tcPr>
            <w:tcW w:w="4541" w:type="dxa"/>
          </w:tcPr>
          <w:p w14:paraId="11A3D358" w14:textId="77777777" w:rsidR="00250F0F" w:rsidRPr="00250F0F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F0F">
              <w:rPr>
                <w:rFonts w:ascii="Arial" w:hAnsi="Arial" w:cs="Arial"/>
                <w:sz w:val="20"/>
                <w:szCs w:val="20"/>
              </w:rPr>
              <w:t>PlusServer</w:t>
            </w:r>
            <w:proofErr w:type="spellEnd"/>
            <w:r w:rsidRPr="00250F0F">
              <w:rPr>
                <w:rFonts w:ascii="Arial" w:hAnsi="Arial" w:cs="Arial"/>
                <w:sz w:val="20"/>
                <w:szCs w:val="20"/>
              </w:rPr>
              <w:t xml:space="preserve"> GmbH</w:t>
            </w:r>
          </w:p>
          <w:p w14:paraId="54EFA412" w14:textId="77777777" w:rsidR="00250F0F" w:rsidRPr="00250F0F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z w:val="20"/>
                <w:szCs w:val="20"/>
              </w:rPr>
              <w:t>Welserstraße 14</w:t>
            </w:r>
          </w:p>
          <w:p w14:paraId="44D4C959" w14:textId="08761CDC" w:rsidR="00250F0F" w:rsidRPr="00250F0F" w:rsidRDefault="00250F0F" w:rsidP="00250F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z w:val="20"/>
                <w:szCs w:val="20"/>
              </w:rPr>
              <w:t>51149 Köln</w:t>
            </w:r>
          </w:p>
        </w:tc>
        <w:tc>
          <w:tcPr>
            <w:tcW w:w="4923" w:type="dxa"/>
            <w:vMerge/>
          </w:tcPr>
          <w:p w14:paraId="323D44FB" w14:textId="77777777" w:rsidR="00250F0F" w:rsidRPr="001A465A" w:rsidRDefault="00250F0F" w:rsidP="00886E3A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</w:tc>
      </w:tr>
      <w:tr w:rsidR="000C155F" w:rsidRPr="001A465A" w14:paraId="22C3688C" w14:textId="77777777" w:rsidTr="00250F0F">
        <w:trPr>
          <w:trHeight w:val="1382"/>
        </w:trPr>
        <w:tc>
          <w:tcPr>
            <w:tcW w:w="4541" w:type="dxa"/>
          </w:tcPr>
          <w:p w14:paraId="73952F17" w14:textId="77777777" w:rsidR="000C155F" w:rsidRPr="00EF06E9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E9">
              <w:rPr>
                <w:rFonts w:ascii="Arial" w:hAnsi="Arial" w:cs="Arial"/>
                <w:sz w:val="20"/>
                <w:szCs w:val="20"/>
              </w:rPr>
              <w:t>Textkernel</w:t>
            </w:r>
            <w:proofErr w:type="spellEnd"/>
            <w:r w:rsidRPr="00EF06E9">
              <w:rPr>
                <w:rFonts w:ascii="Arial" w:hAnsi="Arial" w:cs="Arial"/>
                <w:sz w:val="20"/>
                <w:szCs w:val="20"/>
              </w:rPr>
              <w:t xml:space="preserve"> B.V.</w:t>
            </w:r>
          </w:p>
          <w:p w14:paraId="3D3C8C01" w14:textId="77777777" w:rsidR="000C155F" w:rsidRPr="00EF06E9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E9">
              <w:rPr>
                <w:rFonts w:ascii="Arial" w:hAnsi="Arial" w:cs="Arial"/>
                <w:sz w:val="20"/>
                <w:szCs w:val="20"/>
              </w:rPr>
              <w:t>Nieuwendammerkade</w:t>
            </w:r>
            <w:proofErr w:type="spellEnd"/>
            <w:r w:rsidRPr="00EF06E9">
              <w:rPr>
                <w:rFonts w:ascii="Arial" w:hAnsi="Arial" w:cs="Arial"/>
                <w:sz w:val="20"/>
                <w:szCs w:val="20"/>
              </w:rPr>
              <w:t xml:space="preserve"> 26a5</w:t>
            </w:r>
          </w:p>
          <w:p w14:paraId="56D3C593" w14:textId="77777777" w:rsidR="000C155F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06E9">
              <w:rPr>
                <w:rFonts w:ascii="Arial" w:hAnsi="Arial" w:cs="Arial"/>
                <w:sz w:val="20"/>
                <w:szCs w:val="20"/>
              </w:rPr>
              <w:t>NL-1022 AB Amsterdam</w:t>
            </w:r>
          </w:p>
          <w:p w14:paraId="67D250AA" w14:textId="5517F248" w:rsidR="000C155F" w:rsidRPr="00250F0F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(Serverstandort Deutschland)</w:t>
            </w:r>
          </w:p>
        </w:tc>
        <w:tc>
          <w:tcPr>
            <w:tcW w:w="4923" w:type="dxa"/>
          </w:tcPr>
          <w:p w14:paraId="2379EAB9" w14:textId="54098572" w:rsidR="000C155F" w:rsidRPr="00EF06E9" w:rsidRDefault="000C155F" w:rsidP="000C155F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CV-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Parsing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(optional)</w:t>
            </w:r>
          </w:p>
          <w:p w14:paraId="172E8B62" w14:textId="50700E1C" w:rsidR="000C155F" w:rsidRPr="000C155F" w:rsidRDefault="000C155F" w:rsidP="000C155F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Konvertieren von hochgeladenen Lebensläufen in strukturierte Form</w:t>
            </w:r>
          </w:p>
          <w:p w14:paraId="4C437FAB" w14:textId="7875D004" w:rsidR="000C155F" w:rsidRPr="000C155F" w:rsidRDefault="000C155F" w:rsidP="000C155F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0C155F">
              <w:rPr>
                <w:rFonts w:ascii="Arial" w:hAnsi="Arial" w:cs="Arial"/>
                <w:color w:val="000009"/>
                <w:sz w:val="20"/>
                <w:szCs w:val="20"/>
              </w:rPr>
              <w:t xml:space="preserve">Nutzung von KI zum </w:t>
            </w:r>
            <w:proofErr w:type="spellStart"/>
            <w:r w:rsidRPr="000C155F">
              <w:rPr>
                <w:rFonts w:ascii="Arial" w:hAnsi="Arial" w:cs="Arial"/>
                <w:color w:val="000009"/>
                <w:sz w:val="20"/>
                <w:szCs w:val="20"/>
              </w:rPr>
              <w:t>Matc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>hing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Bewerbungsprofile / Job Angebot</w:t>
            </w:r>
          </w:p>
          <w:p w14:paraId="0A6D6B8B" w14:textId="24577CCD" w:rsidR="000C155F" w:rsidRPr="001A465A" w:rsidRDefault="000C155F" w:rsidP="000C155F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Wartungs- und Supportdienstleistungen für den CV-</w:t>
            </w:r>
            <w:proofErr w:type="spellStart"/>
            <w:r>
              <w:rPr>
                <w:rFonts w:ascii="Arial" w:hAnsi="Arial" w:cs="Arial"/>
                <w:color w:val="000009"/>
                <w:sz w:val="20"/>
                <w:szCs w:val="20"/>
              </w:rPr>
              <w:t>Parsing</w:t>
            </w:r>
            <w:proofErr w:type="spellEnd"/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Service</w:t>
            </w:r>
          </w:p>
        </w:tc>
      </w:tr>
      <w:tr w:rsidR="000C155F" w:rsidRPr="001A465A" w14:paraId="3282A290" w14:textId="77777777" w:rsidTr="00250F0F">
        <w:trPr>
          <w:trHeight w:val="1382"/>
        </w:trPr>
        <w:tc>
          <w:tcPr>
            <w:tcW w:w="4541" w:type="dxa"/>
          </w:tcPr>
          <w:p w14:paraId="6DF71AAD" w14:textId="77777777" w:rsidR="000C155F" w:rsidRPr="000C155F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155F">
              <w:rPr>
                <w:rFonts w:ascii="Arial" w:hAnsi="Arial" w:cs="Arial"/>
                <w:sz w:val="20"/>
                <w:szCs w:val="20"/>
                <w:lang w:val="en-US"/>
              </w:rPr>
              <w:t>Cronofy</w:t>
            </w:r>
            <w:proofErr w:type="spellEnd"/>
            <w:r w:rsidRPr="000C155F">
              <w:rPr>
                <w:rFonts w:ascii="Arial" w:hAnsi="Arial" w:cs="Arial"/>
                <w:sz w:val="20"/>
                <w:szCs w:val="20"/>
                <w:lang w:val="en-US"/>
              </w:rPr>
              <w:t xml:space="preserve"> Ltd</w:t>
            </w:r>
          </w:p>
          <w:p w14:paraId="3BC74AE5" w14:textId="77777777" w:rsidR="000C155F" w:rsidRPr="000C155F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55F">
              <w:rPr>
                <w:rFonts w:ascii="Arial" w:hAnsi="Arial" w:cs="Arial"/>
                <w:sz w:val="20"/>
                <w:szCs w:val="20"/>
                <w:lang w:val="en-US"/>
              </w:rPr>
              <w:t>9A Beck Street, Nottingham, NG1 1EQ, UK</w:t>
            </w:r>
          </w:p>
          <w:p w14:paraId="7CEE5AB8" w14:textId="5411E7E1" w:rsidR="000C155F" w:rsidRPr="00250F0F" w:rsidRDefault="000C155F" w:rsidP="000C15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(Serverstandort Deutschland)</w:t>
            </w:r>
          </w:p>
        </w:tc>
        <w:tc>
          <w:tcPr>
            <w:tcW w:w="4923" w:type="dxa"/>
          </w:tcPr>
          <w:p w14:paraId="11A7B956" w14:textId="6900820D" w:rsidR="000C155F" w:rsidRDefault="000C155F" w:rsidP="000C155F">
            <w:pPr>
              <w:pStyle w:val="Default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Kalenderintegration zur Vereinbarung von Meetings, Terminen und Tasks (optional)</w:t>
            </w:r>
          </w:p>
          <w:p w14:paraId="24218BB3" w14:textId="318947CD" w:rsidR="000C155F" w:rsidRDefault="000C155F" w:rsidP="000C155F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Verarbeitung von Kalenderstrukturen und Ereignissen</w:t>
            </w:r>
          </w:p>
          <w:p w14:paraId="5F1B39BB" w14:textId="00427B38" w:rsidR="000C155F" w:rsidRPr="000C155F" w:rsidRDefault="000C155F" w:rsidP="000C155F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Verwendung einer verschlüsselten API</w:t>
            </w:r>
          </w:p>
        </w:tc>
      </w:tr>
    </w:tbl>
    <w:p w14:paraId="21CE7EE2" w14:textId="481C4929" w:rsidR="00DF35CB" w:rsidRPr="00DF35CB" w:rsidRDefault="00DF35CB" w:rsidP="004522DF">
      <w:pPr>
        <w:spacing w:before="120"/>
        <w:rPr>
          <w:rFonts w:cs="Arial"/>
        </w:rPr>
      </w:pPr>
    </w:p>
    <w:sectPr w:rsidR="00DF35CB" w:rsidRPr="00DF35CB" w:rsidSect="001B04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6926" w14:textId="77777777" w:rsidR="00041F9E" w:rsidRDefault="00041F9E" w:rsidP="00A01CC2">
      <w:pPr>
        <w:spacing w:line="240" w:lineRule="auto"/>
      </w:pPr>
      <w:r>
        <w:separator/>
      </w:r>
    </w:p>
  </w:endnote>
  <w:endnote w:type="continuationSeparator" w:id="0">
    <w:p w14:paraId="00367FD0" w14:textId="77777777" w:rsidR="00041F9E" w:rsidRDefault="00041F9E" w:rsidP="00A0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2835"/>
      <w:gridCol w:w="1276"/>
    </w:tblGrid>
    <w:tr w:rsidR="000C155F" w:rsidRPr="002F4DE8" w14:paraId="70136566" w14:textId="77777777" w:rsidTr="00991DE2">
      <w:trPr>
        <w:cantSplit/>
        <w:trHeight w:val="268"/>
      </w:trPr>
      <w:tc>
        <w:tcPr>
          <w:tcW w:w="5245" w:type="dxa"/>
          <w:vAlign w:val="center"/>
        </w:tcPr>
        <w:p w14:paraId="7A158A5F" w14:textId="76A538C9" w:rsidR="000C155F" w:rsidRPr="0074594C" w:rsidRDefault="000C155F" w:rsidP="000C155F">
          <w:pPr>
            <w:tabs>
              <w:tab w:val="center" w:pos="42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Anlage 1 zum </w:t>
          </w:r>
          <w:r w:rsidRPr="00165D77">
            <w:rPr>
              <w:sz w:val="18"/>
              <w:szCs w:val="18"/>
            </w:rPr>
            <w:t>Vertrag zur Datenverarbeitung im Auftrag</w:t>
          </w:r>
        </w:p>
      </w:tc>
      <w:tc>
        <w:tcPr>
          <w:tcW w:w="2835" w:type="dxa"/>
          <w:vAlign w:val="center"/>
        </w:tcPr>
        <w:p w14:paraId="276A66F5" w14:textId="7FEB16BE" w:rsidR="000C155F" w:rsidRPr="00716E0B" w:rsidRDefault="000C155F" w:rsidP="000C155F">
          <w:pPr>
            <w:tabs>
              <w:tab w:val="center" w:pos="426"/>
            </w:tabs>
            <w:rPr>
              <w:sz w:val="18"/>
              <w:szCs w:val="18"/>
            </w:rPr>
          </w:pPr>
          <w:r w:rsidRPr="00165D77">
            <w:rPr>
              <w:sz w:val="18"/>
              <w:szCs w:val="18"/>
            </w:rPr>
            <w:tab/>
          </w:r>
          <w:proofErr w:type="spellStart"/>
          <w:r w:rsidRPr="00165D77">
            <w:rPr>
              <w:sz w:val="18"/>
              <w:szCs w:val="18"/>
            </w:rPr>
            <w:t>Rev</w:t>
          </w:r>
          <w:proofErr w:type="spellEnd"/>
          <w:r w:rsidRPr="00165D77">
            <w:rPr>
              <w:sz w:val="18"/>
              <w:szCs w:val="18"/>
            </w:rPr>
            <w:t>. 1.</w:t>
          </w:r>
          <w:r>
            <w:rPr>
              <w:sz w:val="18"/>
              <w:szCs w:val="18"/>
            </w:rPr>
            <w:t>5.3</w:t>
          </w:r>
          <w:r w:rsidR="00991DE2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 gültig ab</w:t>
          </w:r>
          <w:r w:rsidRPr="00165D77">
            <w:rPr>
              <w:sz w:val="18"/>
              <w:szCs w:val="18"/>
            </w:rPr>
            <w:t xml:space="preserve"> </w:t>
          </w:r>
          <w:r w:rsidR="00991DE2">
            <w:rPr>
              <w:sz w:val="18"/>
              <w:szCs w:val="18"/>
            </w:rPr>
            <w:t>23</w:t>
          </w:r>
          <w:r>
            <w:rPr>
              <w:sz w:val="18"/>
              <w:szCs w:val="18"/>
            </w:rPr>
            <w:t>.02.</w:t>
          </w:r>
          <w:r w:rsidRPr="00165D77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21</w:t>
          </w:r>
        </w:p>
      </w:tc>
      <w:tc>
        <w:tcPr>
          <w:tcW w:w="1276" w:type="dxa"/>
          <w:vAlign w:val="center"/>
        </w:tcPr>
        <w:p w14:paraId="37FC9601" w14:textId="77777777" w:rsidR="000C155F" w:rsidRPr="00716E0B" w:rsidRDefault="000C155F" w:rsidP="000C155F">
          <w:pPr>
            <w:tabs>
              <w:tab w:val="center" w:pos="426"/>
            </w:tabs>
            <w:jc w:val="right"/>
            <w:rPr>
              <w:sz w:val="18"/>
              <w:szCs w:val="18"/>
            </w:rPr>
          </w:pPr>
          <w:r w:rsidRPr="00716E0B">
            <w:rPr>
              <w:sz w:val="18"/>
              <w:szCs w:val="18"/>
            </w:rPr>
            <w:t xml:space="preserve">Seite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PAGE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6</w:t>
          </w:r>
          <w:r w:rsidRPr="00716E0B">
            <w:rPr>
              <w:sz w:val="18"/>
              <w:szCs w:val="18"/>
            </w:rPr>
            <w:fldChar w:fldCharType="end"/>
          </w:r>
          <w:r w:rsidRPr="00716E0B">
            <w:rPr>
              <w:sz w:val="18"/>
              <w:szCs w:val="18"/>
            </w:rPr>
            <w:t xml:space="preserve"> von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NUMPAGES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6</w:t>
          </w:r>
          <w:r w:rsidRPr="00716E0B">
            <w:rPr>
              <w:sz w:val="18"/>
              <w:szCs w:val="18"/>
            </w:rPr>
            <w:fldChar w:fldCharType="end"/>
          </w:r>
        </w:p>
      </w:tc>
    </w:tr>
  </w:tbl>
  <w:p w14:paraId="3FABCF95" w14:textId="77777777" w:rsidR="00BF005A" w:rsidRDefault="00BF005A" w:rsidP="00BF005A">
    <w:pPr>
      <w:pStyle w:val="Fuzeile"/>
    </w:pPr>
  </w:p>
  <w:p w14:paraId="1CE528D9" w14:textId="77777777" w:rsidR="005E1160" w:rsidRPr="00BF005A" w:rsidRDefault="005E1160" w:rsidP="00BF0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5E1160" w:rsidRPr="004B4AD4" w14:paraId="41F1B502" w14:textId="77777777" w:rsidTr="00F03EBD">
      <w:trPr>
        <w:cantSplit/>
        <w:trHeight w:val="183"/>
      </w:trPr>
      <w:tc>
        <w:tcPr>
          <w:tcW w:w="6910" w:type="dxa"/>
        </w:tcPr>
        <w:p w14:paraId="34523D05" w14:textId="77777777" w:rsidR="005E1160" w:rsidRPr="00A01CC2" w:rsidRDefault="005E116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proofErr w:type="spellStart"/>
          <w:r w:rsidRPr="00A01CC2">
            <w:rPr>
              <w:sz w:val="12"/>
              <w:szCs w:val="18"/>
              <w:lang w:val="en-US"/>
            </w:rPr>
            <w:t>procado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Consulting, IT- &amp; </w:t>
          </w:r>
          <w:proofErr w:type="spellStart"/>
          <w:r w:rsidRPr="00A01CC2">
            <w:rPr>
              <w:sz w:val="12"/>
              <w:szCs w:val="18"/>
              <w:lang w:val="en-US"/>
            </w:rPr>
            <w:t>Medienservice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GmbH </w:t>
          </w:r>
        </w:p>
      </w:tc>
      <w:tc>
        <w:tcPr>
          <w:tcW w:w="2460" w:type="dxa"/>
          <w:vAlign w:val="center"/>
        </w:tcPr>
        <w:p w14:paraId="51FBBF96" w14:textId="77777777" w:rsidR="005E1160" w:rsidRPr="004B4AD4" w:rsidRDefault="005E116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70B9ED8F" w14:textId="77777777" w:rsidR="005E1160" w:rsidRDefault="005E1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C8AD" w14:textId="77777777" w:rsidR="00041F9E" w:rsidRDefault="00041F9E" w:rsidP="00A01CC2">
      <w:pPr>
        <w:spacing w:line="240" w:lineRule="auto"/>
      </w:pPr>
      <w:r>
        <w:separator/>
      </w:r>
    </w:p>
  </w:footnote>
  <w:footnote w:type="continuationSeparator" w:id="0">
    <w:p w14:paraId="6E17381B" w14:textId="77777777" w:rsidR="00041F9E" w:rsidRDefault="00041F9E" w:rsidP="00A01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AEFC" w14:textId="50B16573" w:rsidR="005E1160" w:rsidRDefault="005E116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808080"/>
        <w:sz w:val="24"/>
        <w:szCs w:val="24"/>
      </w:rPr>
      <w:t xml:space="preserve">Anlage </w:t>
    </w:r>
    <w:r w:rsidR="00327E6A">
      <w:rPr>
        <w:rFonts w:ascii="Arial" w:hAnsi="Arial" w:cs="Arial"/>
        <w:color w:val="808080"/>
        <w:sz w:val="24"/>
        <w:szCs w:val="24"/>
      </w:rPr>
      <w:t>1</w:t>
    </w:r>
    <w:r>
      <w:rPr>
        <w:rFonts w:ascii="Arial" w:hAnsi="Arial" w:cs="Arial"/>
        <w:color w:val="808080"/>
        <w:sz w:val="24"/>
        <w:szCs w:val="24"/>
      </w:rPr>
      <w:t xml:space="preserve"> zum </w:t>
    </w:r>
    <w:r w:rsidRPr="00E73B98">
      <w:rPr>
        <w:rFonts w:ascii="Arial" w:hAnsi="Arial" w:cs="Arial"/>
        <w:color w:val="808080"/>
        <w:sz w:val="24"/>
        <w:szCs w:val="24"/>
      </w:rPr>
      <w:t xml:space="preserve">Datenschutzvertrag gemäß </w:t>
    </w:r>
    <w:r>
      <w:rPr>
        <w:rFonts w:ascii="Arial" w:hAnsi="Arial" w:cs="Arial"/>
        <w:color w:val="808080"/>
        <w:sz w:val="24"/>
        <w:szCs w:val="24"/>
      </w:rPr>
      <w:t>Art. 28 DSGVO</w:t>
    </w:r>
    <w:r w:rsidRPr="00E73B98">
      <w:rPr>
        <w:rFonts w:ascii="Arial" w:hAnsi="Arial" w:cs="Arial"/>
        <w:color w:val="80808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7E87" w14:textId="77777777" w:rsidR="005E1160" w:rsidRPr="003D22B2" w:rsidRDefault="005E116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589FF0AF" w14:textId="77777777" w:rsidR="005E1160" w:rsidRPr="003D22B2" w:rsidRDefault="005E116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0AE15C25" w14:textId="77777777" w:rsidR="005E1160" w:rsidRDefault="005E1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D4998"/>
    <w:multiLevelType w:val="hybridMultilevel"/>
    <w:tmpl w:val="FE9A10F8"/>
    <w:lvl w:ilvl="0" w:tplc="474A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A431E"/>
    <w:multiLevelType w:val="hybridMultilevel"/>
    <w:tmpl w:val="708041A0"/>
    <w:lvl w:ilvl="0" w:tplc="A3B6197E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2BFD49DD"/>
    <w:multiLevelType w:val="hybridMultilevel"/>
    <w:tmpl w:val="91A02E96"/>
    <w:lvl w:ilvl="0" w:tplc="813C5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FC54A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1A6810"/>
    <w:multiLevelType w:val="hybridMultilevel"/>
    <w:tmpl w:val="9942FA56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722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B68A5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23C5"/>
    <w:multiLevelType w:val="hybridMultilevel"/>
    <w:tmpl w:val="DF80B144"/>
    <w:lvl w:ilvl="0" w:tplc="DDEEB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Bodoni MT" w:hAnsi="Bodoni MT" w:cs="Bodoni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774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C85F16"/>
    <w:multiLevelType w:val="hybridMultilevel"/>
    <w:tmpl w:val="1B86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7AB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84BA2"/>
    <w:multiLevelType w:val="hybridMultilevel"/>
    <w:tmpl w:val="ACD0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869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046B0A"/>
    <w:multiLevelType w:val="hybridMultilevel"/>
    <w:tmpl w:val="39C49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15DA"/>
    <w:multiLevelType w:val="hybridMultilevel"/>
    <w:tmpl w:val="0C64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D96"/>
    <w:multiLevelType w:val="hybridMultilevel"/>
    <w:tmpl w:val="25FCB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15A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4FC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A5373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609E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341A4"/>
    <w:multiLevelType w:val="hybridMultilevel"/>
    <w:tmpl w:val="D42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D76222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20C5"/>
    <w:multiLevelType w:val="hybridMultilevel"/>
    <w:tmpl w:val="CC44DDEC"/>
    <w:lvl w:ilvl="0" w:tplc="50E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23CC5"/>
    <w:multiLevelType w:val="hybridMultilevel"/>
    <w:tmpl w:val="49DCE676"/>
    <w:lvl w:ilvl="0" w:tplc="67EE834E">
      <w:start w:val="1"/>
      <w:numFmt w:val="decimal"/>
      <w:pStyle w:val="berschrift1"/>
      <w:lvlText w:val="§ %1"/>
      <w:lvlJc w:val="left"/>
      <w:pPr>
        <w:ind w:left="94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5" w15:restartNumberingAfterBreak="0">
    <w:nsid w:val="67962D7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2833D4"/>
    <w:multiLevelType w:val="hybridMultilevel"/>
    <w:tmpl w:val="F73E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DFD"/>
    <w:multiLevelType w:val="hybridMultilevel"/>
    <w:tmpl w:val="99F242FA"/>
    <w:lvl w:ilvl="0" w:tplc="E1AC45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57C34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5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2B474A"/>
    <w:multiLevelType w:val="hybridMultilevel"/>
    <w:tmpl w:val="40BE2534"/>
    <w:lvl w:ilvl="0" w:tplc="E23C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3CF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0305C5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31"/>
  </w:num>
  <w:num w:numId="5">
    <w:abstractNumId w:val="7"/>
  </w:num>
  <w:num w:numId="6">
    <w:abstractNumId w:val="43"/>
  </w:num>
  <w:num w:numId="7">
    <w:abstractNumId w:val="25"/>
  </w:num>
  <w:num w:numId="8">
    <w:abstractNumId w:val="39"/>
  </w:num>
  <w:num w:numId="9">
    <w:abstractNumId w:val="42"/>
  </w:num>
  <w:num w:numId="10">
    <w:abstractNumId w:val="8"/>
  </w:num>
  <w:num w:numId="11">
    <w:abstractNumId w:val="16"/>
  </w:num>
  <w:num w:numId="12">
    <w:abstractNumId w:val="35"/>
  </w:num>
  <w:num w:numId="13">
    <w:abstractNumId w:val="14"/>
  </w:num>
  <w:num w:numId="14">
    <w:abstractNumId w:val="18"/>
  </w:num>
  <w:num w:numId="15">
    <w:abstractNumId w:val="1"/>
  </w:num>
  <w:num w:numId="16">
    <w:abstractNumId w:val="30"/>
  </w:num>
  <w:num w:numId="17">
    <w:abstractNumId w:val="34"/>
  </w:num>
  <w:num w:numId="18">
    <w:abstractNumId w:val="2"/>
  </w:num>
  <w:num w:numId="19">
    <w:abstractNumId w:val="20"/>
  </w:num>
  <w:num w:numId="20">
    <w:abstractNumId w:val="40"/>
  </w:num>
  <w:num w:numId="21">
    <w:abstractNumId w:val="33"/>
  </w:num>
  <w:num w:numId="22">
    <w:abstractNumId w:val="26"/>
  </w:num>
  <w:num w:numId="23">
    <w:abstractNumId w:val="9"/>
  </w:num>
  <w:num w:numId="24">
    <w:abstractNumId w:val="27"/>
  </w:num>
  <w:num w:numId="25">
    <w:abstractNumId w:val="12"/>
  </w:num>
  <w:num w:numId="26">
    <w:abstractNumId w:val="11"/>
  </w:num>
  <w:num w:numId="27">
    <w:abstractNumId w:val="23"/>
  </w:num>
  <w:num w:numId="28">
    <w:abstractNumId w:val="38"/>
  </w:num>
  <w:num w:numId="29">
    <w:abstractNumId w:val="0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5"/>
  </w:num>
  <w:num w:numId="35">
    <w:abstractNumId w:val="13"/>
  </w:num>
  <w:num w:numId="36">
    <w:abstractNumId w:val="36"/>
  </w:num>
  <w:num w:numId="37">
    <w:abstractNumId w:val="17"/>
  </w:num>
  <w:num w:numId="38">
    <w:abstractNumId w:val="41"/>
  </w:num>
  <w:num w:numId="39">
    <w:abstractNumId w:val="28"/>
  </w:num>
  <w:num w:numId="40">
    <w:abstractNumId w:val="21"/>
  </w:num>
  <w:num w:numId="41">
    <w:abstractNumId w:val="5"/>
  </w:num>
  <w:num w:numId="42">
    <w:abstractNumId w:val="22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AE"/>
    <w:rsid w:val="0000785D"/>
    <w:rsid w:val="00017F4D"/>
    <w:rsid w:val="000247A9"/>
    <w:rsid w:val="000351ED"/>
    <w:rsid w:val="0003693D"/>
    <w:rsid w:val="00037ABF"/>
    <w:rsid w:val="000411A7"/>
    <w:rsid w:val="00041F9E"/>
    <w:rsid w:val="000440E1"/>
    <w:rsid w:val="000546AC"/>
    <w:rsid w:val="00055EBF"/>
    <w:rsid w:val="0007093C"/>
    <w:rsid w:val="000740A1"/>
    <w:rsid w:val="00076D64"/>
    <w:rsid w:val="0008510C"/>
    <w:rsid w:val="000876D9"/>
    <w:rsid w:val="00092EAD"/>
    <w:rsid w:val="0009582A"/>
    <w:rsid w:val="00095B17"/>
    <w:rsid w:val="000C0B6C"/>
    <w:rsid w:val="000C155F"/>
    <w:rsid w:val="000C7AA9"/>
    <w:rsid w:val="000C7F13"/>
    <w:rsid w:val="000D10BF"/>
    <w:rsid w:val="000E0D5C"/>
    <w:rsid w:val="000F190F"/>
    <w:rsid w:val="00104FBA"/>
    <w:rsid w:val="00115D04"/>
    <w:rsid w:val="00117F95"/>
    <w:rsid w:val="001202AC"/>
    <w:rsid w:val="0013003A"/>
    <w:rsid w:val="00131522"/>
    <w:rsid w:val="00140578"/>
    <w:rsid w:val="00141753"/>
    <w:rsid w:val="00145BDF"/>
    <w:rsid w:val="00153BAA"/>
    <w:rsid w:val="0015415F"/>
    <w:rsid w:val="00154B89"/>
    <w:rsid w:val="001574C7"/>
    <w:rsid w:val="0017093F"/>
    <w:rsid w:val="001718EC"/>
    <w:rsid w:val="00174420"/>
    <w:rsid w:val="00174FE1"/>
    <w:rsid w:val="00181F04"/>
    <w:rsid w:val="00185C32"/>
    <w:rsid w:val="00187582"/>
    <w:rsid w:val="001916EE"/>
    <w:rsid w:val="001978FD"/>
    <w:rsid w:val="001A6049"/>
    <w:rsid w:val="001B0251"/>
    <w:rsid w:val="001B0302"/>
    <w:rsid w:val="001B04C6"/>
    <w:rsid w:val="001B25C1"/>
    <w:rsid w:val="001B48BE"/>
    <w:rsid w:val="001C34C7"/>
    <w:rsid w:val="001E05F5"/>
    <w:rsid w:val="001E473A"/>
    <w:rsid w:val="001F1C1D"/>
    <w:rsid w:val="0020075B"/>
    <w:rsid w:val="00205BA7"/>
    <w:rsid w:val="00205C9B"/>
    <w:rsid w:val="002145E7"/>
    <w:rsid w:val="00216FB7"/>
    <w:rsid w:val="00222E55"/>
    <w:rsid w:val="0023216F"/>
    <w:rsid w:val="002340D8"/>
    <w:rsid w:val="00244C3F"/>
    <w:rsid w:val="00246AEF"/>
    <w:rsid w:val="00250F0F"/>
    <w:rsid w:val="002534E9"/>
    <w:rsid w:val="00264B0D"/>
    <w:rsid w:val="00265890"/>
    <w:rsid w:val="00276D4E"/>
    <w:rsid w:val="0029081E"/>
    <w:rsid w:val="002939F9"/>
    <w:rsid w:val="00297E91"/>
    <w:rsid w:val="002A072E"/>
    <w:rsid w:val="002A2405"/>
    <w:rsid w:val="002B4146"/>
    <w:rsid w:val="002B7B0B"/>
    <w:rsid w:val="002D1089"/>
    <w:rsid w:val="002D2D90"/>
    <w:rsid w:val="002D64AC"/>
    <w:rsid w:val="002E639B"/>
    <w:rsid w:val="002E65A7"/>
    <w:rsid w:val="002E6AFF"/>
    <w:rsid w:val="002F1A6F"/>
    <w:rsid w:val="002F33BE"/>
    <w:rsid w:val="00304845"/>
    <w:rsid w:val="00307935"/>
    <w:rsid w:val="003118B6"/>
    <w:rsid w:val="003129F4"/>
    <w:rsid w:val="003138C7"/>
    <w:rsid w:val="00320399"/>
    <w:rsid w:val="00320859"/>
    <w:rsid w:val="00327E6A"/>
    <w:rsid w:val="00331EB9"/>
    <w:rsid w:val="003353CE"/>
    <w:rsid w:val="00350E68"/>
    <w:rsid w:val="003546AC"/>
    <w:rsid w:val="00360AB5"/>
    <w:rsid w:val="003671B1"/>
    <w:rsid w:val="00383606"/>
    <w:rsid w:val="00385EC8"/>
    <w:rsid w:val="003A0523"/>
    <w:rsid w:val="003A3C81"/>
    <w:rsid w:val="003B5041"/>
    <w:rsid w:val="003B7181"/>
    <w:rsid w:val="003C0CE5"/>
    <w:rsid w:val="003C2910"/>
    <w:rsid w:val="003C68A0"/>
    <w:rsid w:val="003D6568"/>
    <w:rsid w:val="003F0AE3"/>
    <w:rsid w:val="003F4DA9"/>
    <w:rsid w:val="003F5482"/>
    <w:rsid w:val="00404094"/>
    <w:rsid w:val="004061C5"/>
    <w:rsid w:val="0042037E"/>
    <w:rsid w:val="00425919"/>
    <w:rsid w:val="00440123"/>
    <w:rsid w:val="00447B62"/>
    <w:rsid w:val="00451CD8"/>
    <w:rsid w:val="004522DF"/>
    <w:rsid w:val="004606E0"/>
    <w:rsid w:val="004668D4"/>
    <w:rsid w:val="004678B7"/>
    <w:rsid w:val="004801BF"/>
    <w:rsid w:val="00491315"/>
    <w:rsid w:val="00494169"/>
    <w:rsid w:val="00497698"/>
    <w:rsid w:val="004A1811"/>
    <w:rsid w:val="004B69CC"/>
    <w:rsid w:val="004B6E5F"/>
    <w:rsid w:val="004B7CBE"/>
    <w:rsid w:val="004C0F1E"/>
    <w:rsid w:val="004C2D4A"/>
    <w:rsid w:val="004D138D"/>
    <w:rsid w:val="004D28D3"/>
    <w:rsid w:val="004D2B14"/>
    <w:rsid w:val="004D2E6B"/>
    <w:rsid w:val="004E7C80"/>
    <w:rsid w:val="004F000D"/>
    <w:rsid w:val="004F7354"/>
    <w:rsid w:val="005010E1"/>
    <w:rsid w:val="00517605"/>
    <w:rsid w:val="00532BAE"/>
    <w:rsid w:val="0054353C"/>
    <w:rsid w:val="005439FB"/>
    <w:rsid w:val="00552400"/>
    <w:rsid w:val="005678E8"/>
    <w:rsid w:val="005735D9"/>
    <w:rsid w:val="0057573C"/>
    <w:rsid w:val="005921F6"/>
    <w:rsid w:val="00593F35"/>
    <w:rsid w:val="005A261A"/>
    <w:rsid w:val="005A32AC"/>
    <w:rsid w:val="005A3345"/>
    <w:rsid w:val="005A4BE0"/>
    <w:rsid w:val="005A5287"/>
    <w:rsid w:val="005C0610"/>
    <w:rsid w:val="005C479E"/>
    <w:rsid w:val="005C4BA1"/>
    <w:rsid w:val="005C6791"/>
    <w:rsid w:val="005C6FCF"/>
    <w:rsid w:val="005C7E99"/>
    <w:rsid w:val="005E0C50"/>
    <w:rsid w:val="005E1160"/>
    <w:rsid w:val="005E2052"/>
    <w:rsid w:val="005F09EE"/>
    <w:rsid w:val="005F208B"/>
    <w:rsid w:val="005F66D1"/>
    <w:rsid w:val="00601063"/>
    <w:rsid w:val="00614811"/>
    <w:rsid w:val="00615787"/>
    <w:rsid w:val="006178BA"/>
    <w:rsid w:val="00621F78"/>
    <w:rsid w:val="006239B3"/>
    <w:rsid w:val="00650F92"/>
    <w:rsid w:val="00652F80"/>
    <w:rsid w:val="00656250"/>
    <w:rsid w:val="006A1F19"/>
    <w:rsid w:val="006A4BF1"/>
    <w:rsid w:val="006C1C07"/>
    <w:rsid w:val="006D0DD2"/>
    <w:rsid w:val="006D49C9"/>
    <w:rsid w:val="006D5BC6"/>
    <w:rsid w:val="006E0031"/>
    <w:rsid w:val="006E193C"/>
    <w:rsid w:val="006F4206"/>
    <w:rsid w:val="006F73D0"/>
    <w:rsid w:val="0071416A"/>
    <w:rsid w:val="00723D42"/>
    <w:rsid w:val="00724873"/>
    <w:rsid w:val="007256DF"/>
    <w:rsid w:val="00731C07"/>
    <w:rsid w:val="00735B03"/>
    <w:rsid w:val="00737EF0"/>
    <w:rsid w:val="0075134D"/>
    <w:rsid w:val="007603C8"/>
    <w:rsid w:val="00783363"/>
    <w:rsid w:val="0078661B"/>
    <w:rsid w:val="00786A01"/>
    <w:rsid w:val="00791691"/>
    <w:rsid w:val="00796D8D"/>
    <w:rsid w:val="007A30DA"/>
    <w:rsid w:val="007A53BF"/>
    <w:rsid w:val="007A7C70"/>
    <w:rsid w:val="007B502F"/>
    <w:rsid w:val="007C36BB"/>
    <w:rsid w:val="007D2FBA"/>
    <w:rsid w:val="007D5FE1"/>
    <w:rsid w:val="007D7E7F"/>
    <w:rsid w:val="007F47D2"/>
    <w:rsid w:val="00801418"/>
    <w:rsid w:val="008233ED"/>
    <w:rsid w:val="00837A5E"/>
    <w:rsid w:val="008523B1"/>
    <w:rsid w:val="00854B13"/>
    <w:rsid w:val="00866B43"/>
    <w:rsid w:val="008671E1"/>
    <w:rsid w:val="00873EE9"/>
    <w:rsid w:val="00884F78"/>
    <w:rsid w:val="0088611E"/>
    <w:rsid w:val="00887681"/>
    <w:rsid w:val="00890F43"/>
    <w:rsid w:val="008A094E"/>
    <w:rsid w:val="008A348A"/>
    <w:rsid w:val="008A473C"/>
    <w:rsid w:val="008C3418"/>
    <w:rsid w:val="008E1690"/>
    <w:rsid w:val="008E253C"/>
    <w:rsid w:val="008F0522"/>
    <w:rsid w:val="00901417"/>
    <w:rsid w:val="00901F49"/>
    <w:rsid w:val="00904132"/>
    <w:rsid w:val="00914AA8"/>
    <w:rsid w:val="00922793"/>
    <w:rsid w:val="009236E8"/>
    <w:rsid w:val="00937D06"/>
    <w:rsid w:val="00944C64"/>
    <w:rsid w:val="00944F0E"/>
    <w:rsid w:val="009465D8"/>
    <w:rsid w:val="009468AB"/>
    <w:rsid w:val="00950847"/>
    <w:rsid w:val="0097057E"/>
    <w:rsid w:val="009779FC"/>
    <w:rsid w:val="009917C7"/>
    <w:rsid w:val="00991CB8"/>
    <w:rsid w:val="00991DE2"/>
    <w:rsid w:val="00992BD6"/>
    <w:rsid w:val="00997377"/>
    <w:rsid w:val="009A1A2D"/>
    <w:rsid w:val="009A36CE"/>
    <w:rsid w:val="009A48DF"/>
    <w:rsid w:val="009A7A3F"/>
    <w:rsid w:val="009B1093"/>
    <w:rsid w:val="009B3E52"/>
    <w:rsid w:val="009C2019"/>
    <w:rsid w:val="009D18A4"/>
    <w:rsid w:val="009D31BF"/>
    <w:rsid w:val="009F0960"/>
    <w:rsid w:val="009F410B"/>
    <w:rsid w:val="00A004C6"/>
    <w:rsid w:val="00A01CC2"/>
    <w:rsid w:val="00A04AA2"/>
    <w:rsid w:val="00A13EB3"/>
    <w:rsid w:val="00A21995"/>
    <w:rsid w:val="00A302AE"/>
    <w:rsid w:val="00A574C3"/>
    <w:rsid w:val="00A72677"/>
    <w:rsid w:val="00A73AB5"/>
    <w:rsid w:val="00A86FD2"/>
    <w:rsid w:val="00AA5C50"/>
    <w:rsid w:val="00AB7E32"/>
    <w:rsid w:val="00AC34BD"/>
    <w:rsid w:val="00AC3B0F"/>
    <w:rsid w:val="00AD08C6"/>
    <w:rsid w:val="00AD49AD"/>
    <w:rsid w:val="00AE398A"/>
    <w:rsid w:val="00AF0E20"/>
    <w:rsid w:val="00AF7433"/>
    <w:rsid w:val="00B03084"/>
    <w:rsid w:val="00B05297"/>
    <w:rsid w:val="00B16C87"/>
    <w:rsid w:val="00B2686D"/>
    <w:rsid w:val="00B37214"/>
    <w:rsid w:val="00B37951"/>
    <w:rsid w:val="00B41A43"/>
    <w:rsid w:val="00B435EC"/>
    <w:rsid w:val="00B65012"/>
    <w:rsid w:val="00B67B06"/>
    <w:rsid w:val="00B7683B"/>
    <w:rsid w:val="00B8531D"/>
    <w:rsid w:val="00BA1E44"/>
    <w:rsid w:val="00BA5C86"/>
    <w:rsid w:val="00BB113A"/>
    <w:rsid w:val="00BB6531"/>
    <w:rsid w:val="00BD01A6"/>
    <w:rsid w:val="00BD0809"/>
    <w:rsid w:val="00BD22F9"/>
    <w:rsid w:val="00BD423F"/>
    <w:rsid w:val="00BF005A"/>
    <w:rsid w:val="00BF551A"/>
    <w:rsid w:val="00C02C17"/>
    <w:rsid w:val="00C058E9"/>
    <w:rsid w:val="00C17F14"/>
    <w:rsid w:val="00C239CB"/>
    <w:rsid w:val="00C326D7"/>
    <w:rsid w:val="00C40E45"/>
    <w:rsid w:val="00C434E4"/>
    <w:rsid w:val="00C50A09"/>
    <w:rsid w:val="00C51744"/>
    <w:rsid w:val="00C60B70"/>
    <w:rsid w:val="00C61A45"/>
    <w:rsid w:val="00C65697"/>
    <w:rsid w:val="00C66AF8"/>
    <w:rsid w:val="00C67290"/>
    <w:rsid w:val="00C747DA"/>
    <w:rsid w:val="00CB2CAF"/>
    <w:rsid w:val="00CB2D45"/>
    <w:rsid w:val="00CB56B1"/>
    <w:rsid w:val="00CB5FAF"/>
    <w:rsid w:val="00CC1018"/>
    <w:rsid w:val="00CC1604"/>
    <w:rsid w:val="00CC2333"/>
    <w:rsid w:val="00CC263B"/>
    <w:rsid w:val="00CD52E9"/>
    <w:rsid w:val="00CE17E7"/>
    <w:rsid w:val="00CE3374"/>
    <w:rsid w:val="00CF1263"/>
    <w:rsid w:val="00D021A0"/>
    <w:rsid w:val="00D118FA"/>
    <w:rsid w:val="00D11AC9"/>
    <w:rsid w:val="00D1258B"/>
    <w:rsid w:val="00D12B86"/>
    <w:rsid w:val="00D21489"/>
    <w:rsid w:val="00D229C5"/>
    <w:rsid w:val="00D727DE"/>
    <w:rsid w:val="00D73CD8"/>
    <w:rsid w:val="00D94946"/>
    <w:rsid w:val="00DA0532"/>
    <w:rsid w:val="00DA7C67"/>
    <w:rsid w:val="00DB2950"/>
    <w:rsid w:val="00DB639F"/>
    <w:rsid w:val="00DE02E7"/>
    <w:rsid w:val="00DE19AD"/>
    <w:rsid w:val="00DE39C7"/>
    <w:rsid w:val="00DE5907"/>
    <w:rsid w:val="00DE5C55"/>
    <w:rsid w:val="00DF14A4"/>
    <w:rsid w:val="00DF1E0F"/>
    <w:rsid w:val="00DF35CB"/>
    <w:rsid w:val="00DF6D1D"/>
    <w:rsid w:val="00E00C04"/>
    <w:rsid w:val="00E113CA"/>
    <w:rsid w:val="00E11AC1"/>
    <w:rsid w:val="00E17338"/>
    <w:rsid w:val="00E250D8"/>
    <w:rsid w:val="00E519C0"/>
    <w:rsid w:val="00E5220B"/>
    <w:rsid w:val="00E574C7"/>
    <w:rsid w:val="00E73B98"/>
    <w:rsid w:val="00E73ED8"/>
    <w:rsid w:val="00E742BC"/>
    <w:rsid w:val="00E75DAC"/>
    <w:rsid w:val="00E90546"/>
    <w:rsid w:val="00EA0633"/>
    <w:rsid w:val="00EA7DC2"/>
    <w:rsid w:val="00EA7FCA"/>
    <w:rsid w:val="00EB54FA"/>
    <w:rsid w:val="00EB74EC"/>
    <w:rsid w:val="00EC597D"/>
    <w:rsid w:val="00EF1480"/>
    <w:rsid w:val="00EF6974"/>
    <w:rsid w:val="00F03AE6"/>
    <w:rsid w:val="00F03EBD"/>
    <w:rsid w:val="00F0411B"/>
    <w:rsid w:val="00F12A04"/>
    <w:rsid w:val="00F16185"/>
    <w:rsid w:val="00F24E84"/>
    <w:rsid w:val="00F25019"/>
    <w:rsid w:val="00F27B9F"/>
    <w:rsid w:val="00F35AC1"/>
    <w:rsid w:val="00F37654"/>
    <w:rsid w:val="00F43DA8"/>
    <w:rsid w:val="00F45966"/>
    <w:rsid w:val="00F464D5"/>
    <w:rsid w:val="00F46B89"/>
    <w:rsid w:val="00F61919"/>
    <w:rsid w:val="00FA0A10"/>
    <w:rsid w:val="00FA2209"/>
    <w:rsid w:val="00FC1506"/>
    <w:rsid w:val="00FC1A4D"/>
    <w:rsid w:val="00FC6428"/>
    <w:rsid w:val="00FD4A11"/>
    <w:rsid w:val="00FD7B2C"/>
    <w:rsid w:val="00FF109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0DC8"/>
  <w15:docId w15:val="{BB6A23D4-F10F-42E1-9500-80064C3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3BF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A01CC2"/>
    <w:pPr>
      <w:keepNext/>
      <w:numPr>
        <w:numId w:val="17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A01CC2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01CC2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A01CC2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01CC2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A01CC2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01CC2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rsid w:val="00A01C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2Zchn">
    <w:name w:val="Überschrift 2 Zchn"/>
    <w:aliases w:val="pro-2 Zchn"/>
    <w:basedOn w:val="Absatz-Standardschriftart"/>
    <w:link w:val="berschrift2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CC2"/>
    <w:rPr>
      <w:rFonts w:ascii="Syntax" w:eastAsia="Times New Roman" w:hAnsi="Syntax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CC2"/>
    <w:rPr>
      <w:rFonts w:ascii="Syntax" w:eastAsia="Times New Roman" w:hAnsi="Syntax" w:cs="Times New Roman"/>
      <w:b/>
      <w:bCs/>
      <w:sz w:val="20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CC2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CC2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CC2"/>
    <w:rPr>
      <w:rFonts w:ascii="Syntax" w:eastAsia="Times New Roman" w:hAnsi="Syntax" w:cs="Times New Roman"/>
      <w:b/>
      <w:bCs/>
      <w:color w:val="FFFFFF"/>
      <w:sz w:val="16"/>
      <w:szCs w:val="24"/>
      <w:lang w:eastAsia="de-DE"/>
    </w:rPr>
  </w:style>
  <w:style w:type="paragraph" w:customStyle="1" w:styleId="Fuzeileavacanto">
    <w:name w:val="Fußzeile avacanto"/>
    <w:basedOn w:val="Standard"/>
    <w:rsid w:val="00A01CC2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A01CC2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01CC2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A01CC2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01CC2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A01CC2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1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C2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A01CC2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rsid w:val="00A01CC2"/>
    <w:rPr>
      <w:rFonts w:ascii="Syntax" w:eastAsia="Times New Roman" w:hAnsi="Syntax" w:cs="Times New Roman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A01CC2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A01CC2"/>
    <w:rPr>
      <w:rFonts w:ascii="Syntax" w:eastAsia="Times New Roman" w:hAnsi="Syntax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A01CC2"/>
    <w:rPr>
      <w:rFonts w:ascii="Syntax" w:eastAsia="Times New Roman" w:hAnsi="Syntax" w:cs="Times New Roman"/>
      <w:color w:val="FF0000"/>
      <w:sz w:val="20"/>
      <w:szCs w:val="20"/>
      <w:lang w:eastAsia="de-DE"/>
    </w:rPr>
  </w:style>
  <w:style w:type="paragraph" w:customStyle="1" w:styleId="a">
    <w:rsid w:val="00A01C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01CC2"/>
    <w:rPr>
      <w:rFonts w:cs="Times New Roman"/>
    </w:rPr>
  </w:style>
  <w:style w:type="character" w:styleId="Kommentarzeichen">
    <w:name w:val="annotation reference"/>
    <w:basedOn w:val="Absatz-Standardschriftart"/>
    <w:semiHidden/>
    <w:rsid w:val="00A01CC2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01CC2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1C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1CC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rarbeitung1">
    <w:name w:val="Überarbeitung1"/>
    <w:hidden/>
    <w:semiHidden/>
    <w:rsid w:val="00A01C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A01CC2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A01CC2"/>
    <w:pPr>
      <w:ind w:left="708"/>
    </w:pPr>
  </w:style>
  <w:style w:type="paragraph" w:customStyle="1" w:styleId="Text">
    <w:name w:val="Text"/>
    <w:basedOn w:val="Standard"/>
    <w:rsid w:val="00A01CC2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01CC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01CC2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A01CC2"/>
    <w:pPr>
      <w:numPr>
        <w:numId w:val="2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A01CC2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A01CC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A01CC2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A01CC2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A01CC2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A01CC2"/>
    <w:rPr>
      <w:b/>
    </w:rPr>
  </w:style>
  <w:style w:type="paragraph" w:customStyle="1" w:styleId="KeinAbsatzformat">
    <w:name w:val="[Kein Absatzformat]"/>
    <w:rsid w:val="00A01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AnhangTabSST-90">
    <w:name w:val="Anhang_Tab (SST-90)"/>
    <w:basedOn w:val="AnhangSST-90"/>
    <w:uiPriority w:val="99"/>
    <w:rsid w:val="00A01CC2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A01CC2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A01CC2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A01CC2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A01CC2"/>
    <w:pPr>
      <w:spacing w:before="280"/>
    </w:pPr>
  </w:style>
  <w:style w:type="table" w:styleId="Tabellenraster">
    <w:name w:val="Table Grid"/>
    <w:basedOn w:val="NormaleTabelle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94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3B98"/>
    <w:pPr>
      <w:ind w:left="720"/>
      <w:contextualSpacing/>
    </w:pPr>
  </w:style>
  <w:style w:type="paragraph" w:styleId="berarbeitung">
    <w:name w:val="Revision"/>
    <w:hidden/>
    <w:uiPriority w:val="99"/>
    <w:semiHidden/>
    <w:rsid w:val="006010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ult">
    <w:name w:val="Default"/>
    <w:rsid w:val="00264B0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44C6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454D-3D48-462C-B8C5-BE1E7C2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DS_AuftragsDV_Anlagen</vt:lpstr>
    </vt:vector>
  </TitlesOfParts>
  <Company>procado GmbH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DS_AuftragsDV_Anlagen</dc:title>
  <dc:creator>M.Tessendorf@procado.de</dc:creator>
  <cp:keywords>A58357418550; D64625505985; T62560328328; D64627152619; A65298630160; D68245253395; T67003152762; D68634436029; D70941535800; T70941472454; D70986336011; D71047187209; D71089699238; D71243382528; D72383605623</cp:keywords>
  <dc:description>Version 1.0</dc:description>
  <cp:lastModifiedBy>Andreas Kaster</cp:lastModifiedBy>
  <cp:revision>17</cp:revision>
  <cp:lastPrinted>2017-10-30T16:22:00Z</cp:lastPrinted>
  <dcterms:created xsi:type="dcterms:W3CDTF">2019-12-02T13:16:00Z</dcterms:created>
  <dcterms:modified xsi:type="dcterms:W3CDTF">2021-02-23T06:07:00Z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TaskID">
    <vt:lpwstr>T63104315259</vt:lpwstr>
  </property>
  <property fmtid="{D5CDD505-2E9C-101B-9397-08002B2CF9AE}" pid="3" name="AdrOIContactID">
    <vt:lpwstr>A62448810436</vt:lpwstr>
  </property>
  <property fmtid="{D5CDD505-2E9C-101B-9397-08002B2CF9AE}" pid="4" name="OIDocumentID">
    <vt:lpwstr>D63115141036</vt:lpwstr>
  </property>
</Properties>
</file>