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26820" w14:textId="65518AFC" w:rsidR="00CC2371" w:rsidRDefault="00CC2371"/>
    <w:p w14:paraId="044DCCF4" w14:textId="5A7A25B9" w:rsidR="00CC2371" w:rsidRPr="00CC2371" w:rsidRDefault="00CC2371">
      <w:pPr>
        <w:rPr>
          <w:i/>
          <w:iCs/>
        </w:rPr>
      </w:pPr>
      <w:r w:rsidRPr="00CC2371">
        <w:rPr>
          <w:i/>
          <w:iCs/>
        </w:rPr>
        <w:t>Date</w:t>
      </w:r>
    </w:p>
    <w:p w14:paraId="1B0604E0" w14:textId="50F5BC12" w:rsidR="00CC2371" w:rsidRPr="00CC2371" w:rsidRDefault="00CC2371">
      <w:pPr>
        <w:rPr>
          <w:i/>
          <w:iCs/>
        </w:rPr>
      </w:pPr>
    </w:p>
    <w:p w14:paraId="413F0C87" w14:textId="0E02D2FF" w:rsidR="00CC2371" w:rsidRPr="00CC2371" w:rsidRDefault="00CC2371" w:rsidP="00CC2371">
      <w:pPr>
        <w:pStyle w:val="NoSpacing"/>
        <w:rPr>
          <w:i/>
          <w:iCs/>
        </w:rPr>
      </w:pPr>
      <w:r w:rsidRPr="00CC2371">
        <w:rPr>
          <w:i/>
          <w:iCs/>
        </w:rPr>
        <w:t>Name of Lawmaker/Regulator</w:t>
      </w:r>
    </w:p>
    <w:p w14:paraId="1D6546C6" w14:textId="73D32FA9" w:rsidR="00CC2371" w:rsidRPr="00CC2371" w:rsidRDefault="00CC2371" w:rsidP="00CC2371">
      <w:pPr>
        <w:pStyle w:val="NoSpacing"/>
        <w:rPr>
          <w:i/>
          <w:iCs/>
        </w:rPr>
      </w:pPr>
      <w:r w:rsidRPr="00CC2371">
        <w:rPr>
          <w:i/>
          <w:iCs/>
        </w:rPr>
        <w:t>Office/Department name</w:t>
      </w:r>
    </w:p>
    <w:p w14:paraId="07D867A6" w14:textId="34500AA2" w:rsidR="00CC2371" w:rsidRPr="00CC2371" w:rsidRDefault="00CC2371" w:rsidP="00CC2371">
      <w:pPr>
        <w:pStyle w:val="NoSpacing"/>
        <w:rPr>
          <w:i/>
          <w:iCs/>
        </w:rPr>
      </w:pPr>
      <w:r w:rsidRPr="00CC2371">
        <w:rPr>
          <w:i/>
          <w:iCs/>
        </w:rPr>
        <w:t>Address</w:t>
      </w:r>
    </w:p>
    <w:p w14:paraId="7DB4B86C" w14:textId="191403B1" w:rsidR="00CC2371" w:rsidRPr="00CC2371" w:rsidRDefault="00CC2371" w:rsidP="00CC2371">
      <w:pPr>
        <w:pStyle w:val="NoSpacing"/>
        <w:rPr>
          <w:i/>
          <w:iCs/>
        </w:rPr>
      </w:pPr>
    </w:p>
    <w:p w14:paraId="2FDE6BE7" w14:textId="05EE5694" w:rsidR="00CC2371" w:rsidRPr="00CC2371" w:rsidRDefault="00CC2371" w:rsidP="00CC2371">
      <w:pPr>
        <w:pStyle w:val="NoSpacing"/>
        <w:rPr>
          <w:i/>
          <w:iCs/>
        </w:rPr>
      </w:pPr>
      <w:r w:rsidRPr="00CC2371">
        <w:rPr>
          <w:i/>
          <w:iCs/>
        </w:rPr>
        <w:t>Re: Bill # Regarding Continuing Education Credit for Professional Association Membership</w:t>
      </w:r>
    </w:p>
    <w:p w14:paraId="237C18CD" w14:textId="6AD02A51" w:rsidR="00CC2371" w:rsidRPr="00CC2371" w:rsidRDefault="00CC2371" w:rsidP="00CC2371">
      <w:pPr>
        <w:pStyle w:val="NoSpacing"/>
        <w:rPr>
          <w:i/>
          <w:iCs/>
        </w:rPr>
      </w:pPr>
    </w:p>
    <w:p w14:paraId="4EF447F5" w14:textId="040248EE" w:rsidR="00CC2371" w:rsidRPr="00CC2371" w:rsidRDefault="00CC2371" w:rsidP="00CC2371">
      <w:pPr>
        <w:pStyle w:val="NoSpacing"/>
        <w:rPr>
          <w:i/>
          <w:iCs/>
        </w:rPr>
      </w:pPr>
      <w:r w:rsidRPr="007F3BBD">
        <w:t xml:space="preserve">Dear </w:t>
      </w:r>
      <w:r w:rsidRPr="00CC2371">
        <w:rPr>
          <w:i/>
          <w:iCs/>
        </w:rPr>
        <w:t xml:space="preserve">Lawmaker/Regulator, </w:t>
      </w:r>
    </w:p>
    <w:p w14:paraId="66B47C0B" w14:textId="3507AAEE" w:rsidR="00CC2371" w:rsidRDefault="00CC2371" w:rsidP="00CC2371">
      <w:pPr>
        <w:pStyle w:val="NoSpacing"/>
      </w:pPr>
    </w:p>
    <w:p w14:paraId="1222A8B3" w14:textId="31DE36CC" w:rsidR="007F3BBD" w:rsidRDefault="007F3BBD" w:rsidP="007F3BBD">
      <w:pPr>
        <w:pStyle w:val="NoSpacing"/>
      </w:pPr>
      <w:r>
        <w:t xml:space="preserve">The National Association of Insurance and Financial Advisors – </w:t>
      </w:r>
      <w:r w:rsidRPr="007F3BBD">
        <w:rPr>
          <w:color w:val="FF0000"/>
        </w:rPr>
        <w:t>State</w:t>
      </w:r>
      <w:r>
        <w:t>, the voice of hundreds of</w:t>
      </w:r>
      <w:r w:rsidR="007F75D5">
        <w:t xml:space="preserve"> local</w:t>
      </w:r>
      <w:r>
        <w:t xml:space="preserve"> life insurance agents and financial advisors, strongly supports </w:t>
      </w:r>
      <w:r w:rsidRPr="007F3BBD">
        <w:rPr>
          <w:color w:val="FF0000"/>
        </w:rPr>
        <w:t xml:space="preserve">bill # </w:t>
      </w:r>
      <w:r>
        <w:t>and encourage you to vote in favor of it.  The bill will allow members of NAIFA-</w:t>
      </w:r>
      <w:r w:rsidRPr="007F3BBD">
        <w:rPr>
          <w:color w:val="FF0000"/>
        </w:rPr>
        <w:t>State</w:t>
      </w:r>
      <w:r>
        <w:t xml:space="preserve"> to earn </w:t>
      </w:r>
      <w:r w:rsidRPr="007F3BBD">
        <w:rPr>
          <w:color w:val="FF0000"/>
        </w:rPr>
        <w:t xml:space="preserve"># </w:t>
      </w:r>
      <w:r>
        <w:t>hours of continuing education credits by virtue of their active engagement in the affairs and programming of our professional association.  We believe that both the initiative to join and engage in a professional trade association and NAIFA-</w:t>
      </w:r>
      <w:r w:rsidRPr="007F3BBD">
        <w:rPr>
          <w:color w:val="FF0000"/>
        </w:rPr>
        <w:t>State</w:t>
      </w:r>
      <w:r>
        <w:t>’s strong commitment to ethical practices make this bill worthy of your favorable consideration.</w:t>
      </w:r>
    </w:p>
    <w:p w14:paraId="56AE9937" w14:textId="77777777" w:rsidR="007F3BBD" w:rsidRDefault="007F3BBD" w:rsidP="007F3BBD">
      <w:pPr>
        <w:pStyle w:val="NoSpacing"/>
      </w:pPr>
      <w:r>
        <w:t xml:space="preserve"> </w:t>
      </w:r>
    </w:p>
    <w:p w14:paraId="0338CA0C" w14:textId="534674EC" w:rsidR="007F3BBD" w:rsidRDefault="007F3BBD" w:rsidP="007F3BBD">
      <w:pPr>
        <w:pStyle w:val="NoSpacing"/>
      </w:pPr>
      <w:r>
        <w:t>NAIFA-</w:t>
      </w:r>
      <w:r w:rsidRPr="4CE9B9A5">
        <w:rPr>
          <w:color w:val="FF0000"/>
        </w:rPr>
        <w:t>State</w:t>
      </w:r>
      <w:r>
        <w:t xml:space="preserve"> members carry forward a 120-year tradition of upholding the highest ethics of their profession. They take pride in assisting their clients in making important financial decisions on issues ranging from asset management, employee benefits, retirement and elder planning, life, health, long-term care, and disability insurance planning, college funding, business succession, and legacy planning.</w:t>
      </w:r>
    </w:p>
    <w:p w14:paraId="34ABD386" w14:textId="77777777" w:rsidR="007F3BBD" w:rsidRDefault="007F3BBD" w:rsidP="007F3BBD">
      <w:pPr>
        <w:pStyle w:val="NoSpacing"/>
      </w:pPr>
      <w:r>
        <w:t xml:space="preserve"> </w:t>
      </w:r>
    </w:p>
    <w:p w14:paraId="3EDE991E" w14:textId="73364AD2" w:rsidR="007F3BBD" w:rsidRDefault="00E6681C" w:rsidP="007F3BBD">
      <w:pPr>
        <w:pStyle w:val="NoSpacing"/>
      </w:pPr>
      <w:r>
        <w:t>Currently</w:t>
      </w:r>
      <w:r w:rsidR="007F3BBD">
        <w:t xml:space="preserve"> </w:t>
      </w:r>
      <w:r w:rsidR="007F3BBD" w:rsidRPr="00E6681C">
        <w:rPr>
          <w:color w:val="FF0000"/>
        </w:rPr>
        <w:t>ten</w:t>
      </w:r>
      <w:r w:rsidR="007F3BBD">
        <w:t xml:space="preserve"> other states allow advisors to be eligible for CE credit for their association membership. These states include Arkansas, Georgia, Louisiana, Missouri, Nebraska, North Carolina, North Dakota, Ohio, Oklahoma, Texas, Utah, and West Virginia.</w:t>
      </w:r>
    </w:p>
    <w:p w14:paraId="7CA4F1C8" w14:textId="77777777" w:rsidR="007F3BBD" w:rsidRDefault="007F3BBD" w:rsidP="007F3BBD">
      <w:pPr>
        <w:pStyle w:val="NoSpacing"/>
      </w:pPr>
      <w:r>
        <w:t xml:space="preserve"> </w:t>
      </w:r>
    </w:p>
    <w:p w14:paraId="3212EE14" w14:textId="5EDC7659" w:rsidR="00D47377" w:rsidRDefault="007F3BBD" w:rsidP="007F3BBD">
      <w:pPr>
        <w:pStyle w:val="NoSpacing"/>
      </w:pPr>
      <w:r>
        <w:t>We appreciate your consideration of this bill. We hope you agree that permitting advisors to receive CE credit for association membership encourages advisors to become members of nationally recognized professional associations and benefits consumers by having access to better-qualified advisors.  We are happy to answer any questions regarding our association.</w:t>
      </w:r>
    </w:p>
    <w:p w14:paraId="22108374" w14:textId="77777777" w:rsidR="00AD39AA" w:rsidRDefault="00AD39AA" w:rsidP="00CC2371">
      <w:pPr>
        <w:pStyle w:val="NoSpacing"/>
      </w:pPr>
    </w:p>
    <w:p w14:paraId="60E2DBD0" w14:textId="27A93986" w:rsidR="00D47377" w:rsidRDefault="00D47377" w:rsidP="00CC2371">
      <w:pPr>
        <w:pStyle w:val="NoSpacing"/>
      </w:pPr>
      <w:r>
        <w:t xml:space="preserve">Sincerely, </w:t>
      </w:r>
    </w:p>
    <w:p w14:paraId="71A37AC1" w14:textId="77777777" w:rsidR="00AD39AA" w:rsidRDefault="00AD39AA" w:rsidP="00CC2371">
      <w:pPr>
        <w:pStyle w:val="NoSpacing"/>
      </w:pPr>
    </w:p>
    <w:p w14:paraId="1F1197FC" w14:textId="7AB5F8B3" w:rsidR="00CC2371" w:rsidRDefault="00D47377" w:rsidP="00CC2371">
      <w:pPr>
        <w:pStyle w:val="NoSpacing"/>
      </w:pPr>
      <w:r>
        <w:t xml:space="preserve"> </w:t>
      </w:r>
    </w:p>
    <w:sectPr w:rsidR="00CC2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71"/>
    <w:rsid w:val="001947C8"/>
    <w:rsid w:val="004E0FA9"/>
    <w:rsid w:val="007F3BBD"/>
    <w:rsid w:val="007F75D5"/>
    <w:rsid w:val="00827EFB"/>
    <w:rsid w:val="00AD39AA"/>
    <w:rsid w:val="00CC2371"/>
    <w:rsid w:val="00CE3C1D"/>
    <w:rsid w:val="00D47377"/>
    <w:rsid w:val="00E07124"/>
    <w:rsid w:val="00E6681C"/>
    <w:rsid w:val="4CE9B9A5"/>
    <w:rsid w:val="721BF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FE05E"/>
  <w15:chartTrackingRefBased/>
  <w15:docId w15:val="{7376D53C-53C2-418F-87E3-70823820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2371"/>
    <w:pPr>
      <w:spacing w:after="0" w:line="240" w:lineRule="auto"/>
    </w:pPr>
  </w:style>
  <w:style w:type="paragraph" w:styleId="BalloonText">
    <w:name w:val="Balloon Text"/>
    <w:basedOn w:val="Normal"/>
    <w:link w:val="BalloonTextChar"/>
    <w:uiPriority w:val="99"/>
    <w:semiHidden/>
    <w:unhideWhenUsed/>
    <w:rsid w:val="00D4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377"/>
    <w:rPr>
      <w:rFonts w:ascii="Segoe UI" w:hAnsi="Segoe UI" w:cs="Segoe UI"/>
      <w:sz w:val="18"/>
      <w:szCs w:val="18"/>
    </w:rPr>
  </w:style>
  <w:style w:type="character" w:styleId="CommentReference">
    <w:name w:val="annotation reference"/>
    <w:basedOn w:val="DefaultParagraphFont"/>
    <w:uiPriority w:val="99"/>
    <w:semiHidden/>
    <w:unhideWhenUsed/>
    <w:rsid w:val="00827EFB"/>
    <w:rPr>
      <w:sz w:val="16"/>
      <w:szCs w:val="16"/>
    </w:rPr>
  </w:style>
  <w:style w:type="paragraph" w:styleId="CommentText">
    <w:name w:val="annotation text"/>
    <w:basedOn w:val="Normal"/>
    <w:link w:val="CommentTextChar"/>
    <w:uiPriority w:val="99"/>
    <w:semiHidden/>
    <w:unhideWhenUsed/>
    <w:rsid w:val="00827EFB"/>
    <w:pPr>
      <w:spacing w:line="240" w:lineRule="auto"/>
    </w:pPr>
    <w:rPr>
      <w:sz w:val="20"/>
      <w:szCs w:val="20"/>
    </w:rPr>
  </w:style>
  <w:style w:type="character" w:customStyle="1" w:styleId="CommentTextChar">
    <w:name w:val="Comment Text Char"/>
    <w:basedOn w:val="DefaultParagraphFont"/>
    <w:link w:val="CommentText"/>
    <w:uiPriority w:val="99"/>
    <w:semiHidden/>
    <w:rsid w:val="00827EFB"/>
    <w:rPr>
      <w:sz w:val="20"/>
      <w:szCs w:val="20"/>
    </w:rPr>
  </w:style>
  <w:style w:type="paragraph" w:styleId="CommentSubject">
    <w:name w:val="annotation subject"/>
    <w:basedOn w:val="CommentText"/>
    <w:next w:val="CommentText"/>
    <w:link w:val="CommentSubjectChar"/>
    <w:uiPriority w:val="99"/>
    <w:semiHidden/>
    <w:unhideWhenUsed/>
    <w:rsid w:val="00827EFB"/>
    <w:rPr>
      <w:b/>
      <w:bCs/>
    </w:rPr>
  </w:style>
  <w:style w:type="character" w:customStyle="1" w:styleId="CommentSubjectChar">
    <w:name w:val="Comment Subject Char"/>
    <w:basedOn w:val="CommentTextChar"/>
    <w:link w:val="CommentSubject"/>
    <w:uiPriority w:val="99"/>
    <w:semiHidden/>
    <w:rsid w:val="00827EFB"/>
    <w:rPr>
      <w:b/>
      <w:bCs/>
      <w:sz w:val="20"/>
      <w:szCs w:val="20"/>
    </w:rPr>
  </w:style>
  <w:style w:type="paragraph" w:styleId="Revision">
    <w:name w:val="Revision"/>
    <w:hidden/>
    <w:uiPriority w:val="99"/>
    <w:semiHidden/>
    <w:rsid w:val="00827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130956577284E8812CD5DE526ABEE" ma:contentTypeVersion="13" ma:contentTypeDescription="Create a new document." ma:contentTypeScope="" ma:versionID="0674054e8833e860da6fb63500fd9c85">
  <xsd:schema xmlns:xsd="http://www.w3.org/2001/XMLSchema" xmlns:xs="http://www.w3.org/2001/XMLSchema" xmlns:p="http://schemas.microsoft.com/office/2006/metadata/properties" xmlns:ns2="4ad1b4fc-32f1-490f-845d-60a77d825b0f" xmlns:ns3="479587f7-d8fb-4a7e-9564-98760be7820e" targetNamespace="http://schemas.microsoft.com/office/2006/metadata/properties" ma:root="true" ma:fieldsID="f301356109d1c35f90577388801cf721" ns2:_="" ns3:_="">
    <xsd:import namespace="4ad1b4fc-32f1-490f-845d-60a77d825b0f"/>
    <xsd:import namespace="479587f7-d8fb-4a7e-9564-98760be782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b4fc-32f1-490f-845d-60a77d82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587f7-d8fb-4a7e-9564-98760be782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A50814-155E-4C22-97BE-DC725D9FB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1b4fc-32f1-490f-845d-60a77d825b0f"/>
    <ds:schemaRef ds:uri="479587f7-d8fb-4a7e-9564-98760be78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4D51D-0F78-43CB-83B0-235B4E425679}">
  <ds:schemaRefs>
    <ds:schemaRef ds:uri="http://schemas.microsoft.com/sharepoint/v3/contenttype/forms"/>
  </ds:schemaRefs>
</ds:datastoreItem>
</file>

<file path=customXml/itemProps3.xml><?xml version="1.0" encoding="utf-8"?>
<ds:datastoreItem xmlns:ds="http://schemas.openxmlformats.org/officeDocument/2006/customXml" ds:itemID="{E9119B51-0948-428C-AC75-9B4354FD34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Harrison</dc:creator>
  <cp:keywords/>
  <dc:description/>
  <cp:lastModifiedBy>Mark Briscoe</cp:lastModifiedBy>
  <cp:revision>9</cp:revision>
  <dcterms:created xsi:type="dcterms:W3CDTF">2021-06-24T18:43:00Z</dcterms:created>
  <dcterms:modified xsi:type="dcterms:W3CDTF">2021-08-11T13:52:00Z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0x010100813130956577284E8812CD5DE526ABEE</vt:lpwstr>
  </property>
</Properties>
</file>