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i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05.0" w:type="dxa"/>
        <w:jc w:val="left"/>
        <w:tblInd w:w="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65"/>
        <w:gridCol w:w="6765"/>
        <w:gridCol w:w="675"/>
        <w:tblGridChange w:id="0">
          <w:tblGrid>
            <w:gridCol w:w="7965"/>
            <w:gridCol w:w="6765"/>
            <w:gridCol w:w="675"/>
          </w:tblGrid>
        </w:tblGridChange>
      </w:tblGrid>
      <w:tr>
        <w:trPr>
          <w:trHeight w:val="40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3ccb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Roboto" w:cs="Roboto" w:eastAsia="Roboto" w:hAnsi="Robot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0"/>
                <w:szCs w:val="20"/>
                <w:rtl w:val="0"/>
              </w:rPr>
              <w:t xml:space="preserve">SCRIPT 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ffffff"/>
                <w:sz w:val="20"/>
                <w:szCs w:val="20"/>
                <w:rtl w:val="0"/>
              </w:rPr>
              <w:t xml:space="preserve">What will you say?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3ccb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0"/>
                <w:szCs w:val="20"/>
                <w:rtl w:val="0"/>
              </w:rPr>
              <w:t xml:space="preserve">PIECE-TO-CAMERA OR CUTAWAYS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i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ffffff"/>
                <w:sz w:val="20"/>
                <w:szCs w:val="20"/>
                <w:rtl w:val="0"/>
              </w:rPr>
              <w:t xml:space="preserve">What video footage will we see?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33ccb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ffffff"/>
                <w:sz w:val="36"/>
                <w:szCs w:val="36"/>
                <w:rtl w:val="0"/>
              </w:rPr>
              <w:t xml:space="preserve">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324.00000000000006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Hey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[NAME]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it's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[YOUR NAME]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from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[YOUR COMPANY]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Piece-to-camera (= you talking to camera)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Roboto" w:cs="Roboto" w:eastAsia="Roboto" w:hAnsi="Roboto"/>
                <w:sz w:val="36"/>
                <w:szCs w:val="3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</w:p>
        </w:tc>
      </w:tr>
      <w:tr>
        <w:trPr>
          <w:trHeight w:val="4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324.0000000000000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Thank you for connecting with me on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[PLATFORM / EVENT]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 So here’s a video for you to share with the team at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[COMPANY]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that explains how we’re helping our clients to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XXXX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Piece-to-camera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36"/>
                <w:szCs w:val="3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</w:p>
        </w:tc>
      </w:tr>
      <w:tr>
        <w:trPr>
          <w:trHeight w:val="480" w:hRule="atLeast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324.0000000000000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So how do we do this?  We provide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sz w:val="20"/>
                <w:szCs w:val="20"/>
                <w:shd w:fill="ffe599" w:val="clear"/>
                <w:rtl w:val="0"/>
              </w:rPr>
              <w:t xml:space="preserve">A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We can even provide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sz w:val="20"/>
                <w:szCs w:val="20"/>
                <w:shd w:fill="ffe599" w:val="clear"/>
                <w:rtl w:val="0"/>
              </w:rPr>
              <w:t xml:space="preserve">B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and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sz w:val="20"/>
                <w:szCs w:val="20"/>
                <w:shd w:fill="ffe599" w:val="clear"/>
                <w:rtl w:val="0"/>
              </w:rPr>
              <w:t xml:space="preserve">C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Piece-to-camera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36"/>
                <w:szCs w:val="3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before="0" w:line="240" w:lineRule="auto"/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Cutaway of XXX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b7b7b7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 (= video footage of what you’re talking about)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="240" w:lineRule="auto"/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Cutaway of XXX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b7b7b7"/>
                <w:sz w:val="20"/>
                <w:szCs w:val="20"/>
                <w:rtl w:val="0"/>
              </w:rPr>
              <w:t xml:space="preserve">B</w:t>
            </w: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Cutaway of XXX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b7b7b7"/>
                <w:sz w:val="20"/>
                <w:szCs w:val="20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36"/>
                <w:szCs w:val="36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</w:p>
        </w:tc>
      </w:tr>
      <w:tr>
        <w:trPr>
          <w:trHeight w:val="480" w:hRule="atLeast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324.00000000000006" w:lineRule="auto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Now, if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XXXX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don’t worry, our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sz w:val="20"/>
                <w:szCs w:val="20"/>
                <w:shd w:fill="ffe599" w:val="clear"/>
                <w:rtl w:val="0"/>
              </w:rPr>
              <w:t xml:space="preserve">D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will ensure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XXXX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324.0000000000000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Piece-to-camera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Cutaway of XXX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b7b7b7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324.0000000000000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324.0000000000000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Our service means you can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XXX</w:t>
            </w:r>
            <w:r w:rsidDel="00000000" w:rsidR="00000000" w:rsidRPr="00000000">
              <w:rPr>
                <w:rFonts w:ascii="Poppins" w:cs="Poppins" w:eastAsia="Poppins" w:hAnsi="Poppins"/>
                <w:b w:val="1"/>
                <w:i w:val="1"/>
                <w:sz w:val="20"/>
                <w:szCs w:val="20"/>
                <w:shd w:fill="ffe599" w:val="clear"/>
                <w:rtl w:val="0"/>
              </w:rPr>
              <w:t xml:space="preserve">E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Piece-to-camera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Cutaway of XXX</w:t>
            </w: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color w:val="b7b7b7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324.0000000000000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[NAME]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I really believe our innovative approach can have some wonderful benefits for your business, I look forward to catching up with you soon, until then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shd w:fill="ffe599" w:val="clear"/>
                <w:rtl w:val="0"/>
              </w:rPr>
              <w:t xml:space="preserve">[NAME]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i w:val="1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color w:val="b7b7b7"/>
                <w:sz w:val="20"/>
                <w:szCs w:val="20"/>
                <w:rtl w:val="0"/>
              </w:rPr>
              <w:t xml:space="preserve">Piece-to-camera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36"/>
                <w:szCs w:val="36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1906" w:w="16838"/>
      <w:pgMar w:bottom="144" w:top="144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Roboto" w:cs="Roboto" w:eastAsia="Roboto" w:hAnsi="Roboto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/>
      <w:drawing>
        <wp:inline distB="114300" distT="114300" distL="114300" distR="114300">
          <wp:extent cx="338138" cy="34940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8138" cy="34940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Poppins SemiBold" w:cs="Poppins SemiBold" w:eastAsia="Poppins SemiBold" w:hAnsi="Poppins SemiBold"/>
        <w:color w:val="33ccba"/>
        <w:sz w:val="30"/>
        <w:szCs w:val="30"/>
      </w:rPr>
    </w:pPr>
    <w:r w:rsidDel="00000000" w:rsidR="00000000" w:rsidRPr="00000000">
      <w:rPr>
        <w:rFonts w:ascii="Poppins SemiBold" w:cs="Poppins SemiBold" w:eastAsia="Poppins SemiBold" w:hAnsi="Poppins SemiBold"/>
        <w:sz w:val="48"/>
        <w:szCs w:val="48"/>
        <w:rtl w:val="0"/>
      </w:rPr>
      <w:t xml:space="preserve">SHOOTSTA’S SCRIPT TEMPLATE</w:t>
      <w:br w:type="textWrapping"/>
    </w:r>
    <w:r w:rsidDel="00000000" w:rsidR="00000000" w:rsidRPr="00000000">
      <w:rPr>
        <w:rFonts w:ascii="Poppins Light" w:cs="Poppins Light" w:eastAsia="Poppins Light" w:hAnsi="Poppins Light"/>
        <w:color w:val="33ccba"/>
        <w:sz w:val="30"/>
        <w:szCs w:val="30"/>
        <w:rtl w:val="0"/>
      </w:rPr>
      <w:t xml:space="preserve">FOR SALES TEAMS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76" w:lineRule="auto"/>
    </w:pPr>
    <w:rPr>
      <w:rFonts w:ascii="Arial" w:cs="Arial" w:eastAsia="Arial" w:hAnsi="Arial"/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76" w:lineRule="auto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76" w:lineRule="auto"/>
    </w:pPr>
    <w:rPr>
      <w:rFonts w:ascii="Arial" w:cs="Arial" w:eastAsia="Arial" w:hAnsi="Arial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76" w:lineRule="auto"/>
    </w:pPr>
    <w:rPr>
      <w:rFonts w:ascii="Arial" w:cs="Arial" w:eastAsia="Arial" w:hAnsi="Arial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76" w:lineRule="auto"/>
    </w:pPr>
    <w:rPr>
      <w:rFonts w:ascii="Arial" w:cs="Arial" w:eastAsia="Arial" w:hAnsi="Arial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76" w:lineRule="auto"/>
    </w:pPr>
    <w:rPr>
      <w:rFonts w:ascii="Arial" w:cs="Arial" w:eastAsia="Arial" w:hAnsi="Arial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76" w:lineRule="auto"/>
    </w:pPr>
    <w:rPr>
      <w:rFonts w:ascii="Arial" w:cs="Arial" w:eastAsia="Arial" w:hAnsi="Arial"/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76" w:lineRule="auto"/>
    </w:pPr>
    <w:rPr>
      <w:rFonts w:ascii="Georgia" w:cs="Georgia" w:eastAsia="Georgia" w:hAnsi="Georgia"/>
      <w:b w:val="0"/>
      <w:i w:val="1"/>
      <w:color w:val="666666"/>
      <w:sz w:val="48"/>
      <w:szCs w:val="48"/>
    </w:rPr>
  </w:style>
  <w:style w:type="table" w:styleId="Table1">
    <w:basedOn w:val="TableNormal"/>
    <w:p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